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32" w:rsidRPr="00A91CD6" w:rsidRDefault="005D7C32" w:rsidP="005D7C32">
      <w:pPr>
        <w:spacing w:line="235" w:lineRule="auto"/>
        <w:rPr>
          <w:sz w:val="20"/>
          <w:szCs w:val="20"/>
        </w:rPr>
      </w:pPr>
      <w:r w:rsidRPr="00A91CD6">
        <w:rPr>
          <w:sz w:val="20"/>
          <w:szCs w:val="20"/>
        </w:rPr>
        <w:t>УДК 552.163</w:t>
      </w:r>
    </w:p>
    <w:p w:rsidR="005D7C32" w:rsidRPr="007C1A49" w:rsidRDefault="005D7C32" w:rsidP="005D7C32">
      <w:pPr>
        <w:spacing w:before="120" w:line="235" w:lineRule="auto"/>
        <w:jc w:val="center"/>
        <w:rPr>
          <w:b/>
          <w:szCs w:val="28"/>
        </w:rPr>
      </w:pPr>
      <w:r w:rsidRPr="007C1A49">
        <w:rPr>
          <w:b/>
          <w:szCs w:val="28"/>
        </w:rPr>
        <w:t>Возраст и петрографический состав пород восточного обрамления</w:t>
      </w:r>
      <w:r w:rsidRPr="007C1A49">
        <w:rPr>
          <w:b/>
          <w:szCs w:val="28"/>
        </w:rPr>
        <w:br/>
      </w:r>
      <w:proofErr w:type="spellStart"/>
      <w:r w:rsidRPr="007C1A49">
        <w:rPr>
          <w:b/>
          <w:szCs w:val="28"/>
        </w:rPr>
        <w:t>Печенгской</w:t>
      </w:r>
      <w:proofErr w:type="spellEnd"/>
      <w:r w:rsidRPr="007C1A49">
        <w:rPr>
          <w:b/>
          <w:szCs w:val="28"/>
        </w:rPr>
        <w:t xml:space="preserve"> структуры, Кольский регион</w:t>
      </w:r>
    </w:p>
    <w:p w:rsidR="005D7C32" w:rsidRPr="00796844" w:rsidRDefault="005D7C32" w:rsidP="005D7C32">
      <w:pPr>
        <w:spacing w:before="120" w:after="120"/>
        <w:jc w:val="center"/>
        <w:rPr>
          <w:i/>
        </w:rPr>
      </w:pPr>
      <w:r w:rsidRPr="007C1A49">
        <w:rPr>
          <w:i/>
          <w:noProof/>
          <w:szCs w:val="20"/>
        </w:rPr>
        <mc:AlternateContent>
          <mc:Choice Requires="wps">
            <w:drawing>
              <wp:anchor distT="0" distB="0" distL="114300" distR="114300" simplePos="0" relativeHeight="251659264" behindDoc="0" locked="0" layoutInCell="1" allowOverlap="1" wp14:anchorId="022EED98" wp14:editId="5D5DA214">
                <wp:simplePos x="0" y="0"/>
                <wp:positionH relativeFrom="column">
                  <wp:posOffset>1710690</wp:posOffset>
                </wp:positionH>
                <wp:positionV relativeFrom="paragraph">
                  <wp:posOffset>271954</wp:posOffset>
                </wp:positionV>
                <wp:extent cx="1044575" cy="206375"/>
                <wp:effectExtent l="0" t="0" r="317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0637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AD74A4" w:rsidRPr="000F5E90" w:rsidRDefault="00C93A9B" w:rsidP="00AD74A4">
                            <w:pPr>
                              <w:rPr>
                                <w:sz w:val="20"/>
                                <w:szCs w:val="20"/>
                              </w:rPr>
                            </w:pPr>
                            <w:r w:rsidRPr="000F5E90">
                              <w:rPr>
                                <w:sz w:val="20"/>
                                <w:szCs w:val="20"/>
                              </w:rPr>
                              <w:t xml:space="preserve"> </w:t>
                            </w:r>
                            <w:r w:rsidR="00AD74A4" w:rsidRPr="000F5E90">
                              <w:rPr>
                                <w:sz w:val="20"/>
                                <w:szCs w:val="20"/>
                                <w:lang w:val="en-US"/>
                              </w:rPr>
                              <w:t xml:space="preserve">200-250 </w:t>
                            </w:r>
                            <w:r w:rsidR="00AD74A4" w:rsidRPr="000F5E90">
                              <w:rPr>
                                <w:sz w:val="20"/>
                                <w:szCs w:val="20"/>
                              </w:rPr>
                              <w:t>слов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34.7pt;margin-top:21.4pt;width:82.25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" fillcolor="#8db3e2 [1311]" stroked="f" strokecolor="black [3213]">
                <v:textbox>
                  <w:txbxContent>
                    <w:p w:rsidR="00AD74A4" w:rsidRPr="000F5E90" w:rsidRDefault="00C93A9B" w:rsidP="00AD74A4">
                      <w:pPr>
                        <w:rPr>
                          <w:sz w:val="20"/>
                          <w:szCs w:val="20"/>
                        </w:rPr>
                      </w:pPr>
                      <w:r w:rsidRPr="000F5E90">
                        <w:rPr>
                          <w:sz w:val="20"/>
                          <w:szCs w:val="20"/>
                        </w:rPr>
                        <w:t xml:space="preserve"> </w:t>
                      </w:r>
                      <w:r w:rsidR="00AD74A4" w:rsidRPr="000F5E90">
                        <w:rPr>
                          <w:sz w:val="20"/>
                          <w:szCs w:val="20"/>
                          <w:lang w:val="en-US"/>
                        </w:rPr>
                        <w:t xml:space="preserve">200-250 </w:t>
                      </w:r>
                      <w:r w:rsidR="00AD74A4" w:rsidRPr="000F5E90">
                        <w:rPr>
                          <w:sz w:val="20"/>
                          <w:szCs w:val="20"/>
                        </w:rPr>
                        <w:t>слов</w:t>
                      </w:r>
                    </w:p>
                  </w:txbxContent>
                </v:textbox>
              </v:rect>
            </w:pict>
          </mc:Fallback>
        </mc:AlternateContent>
      </w:r>
      <w:r w:rsidRPr="007C1A49">
        <w:rPr>
          <w:i/>
        </w:rPr>
        <w:t xml:space="preserve">Е. А. </w:t>
      </w:r>
      <w:proofErr w:type="spellStart"/>
      <w:r w:rsidRPr="007C1A49">
        <w:rPr>
          <w:i/>
        </w:rPr>
        <w:t>Ниткина</w:t>
      </w:r>
      <w:proofErr w:type="spellEnd"/>
      <w:r w:rsidRPr="007C1A49">
        <w:rPr>
          <w:i/>
        </w:rPr>
        <w:t>, Т. В. Каулина,</w:t>
      </w:r>
      <w:r w:rsidRPr="007C1A49">
        <w:rPr>
          <w:i/>
          <w:vertAlign w:val="superscript"/>
        </w:rPr>
        <w:t xml:space="preserve"> </w:t>
      </w:r>
      <w:r w:rsidRPr="007C1A49">
        <w:rPr>
          <w:i/>
        </w:rPr>
        <w:t>Н. Е. Козлов</w:t>
      </w:r>
    </w:p>
    <w:tbl>
      <w:tblPr>
        <w:tblW w:w="5000" w:type="pct"/>
        <w:jc w:val="center"/>
        <w:tblLayout w:type="fixed"/>
        <w:tblCellMar>
          <w:left w:w="0" w:type="dxa"/>
          <w:right w:w="0" w:type="dxa"/>
        </w:tblCellMar>
        <w:tblLook w:val="04A0" w:firstRow="1" w:lastRow="0" w:firstColumn="1" w:lastColumn="0" w:noHBand="0" w:noVBand="1"/>
      </w:tblPr>
      <w:tblGrid>
        <w:gridCol w:w="1843"/>
        <w:gridCol w:w="7227"/>
      </w:tblGrid>
      <w:tr w:rsidR="005D7C32" w:rsidRPr="00E41C38" w:rsidTr="00A21CAE">
        <w:trPr>
          <w:trHeight w:val="20"/>
          <w:jc w:val="center"/>
        </w:trPr>
        <w:tc>
          <w:tcPr>
            <w:tcW w:w="1843" w:type="dxa"/>
            <w:shd w:val="clear" w:color="auto" w:fill="auto"/>
          </w:tcPr>
          <w:p w:rsidR="005D7C32" w:rsidRPr="00A21CAE" w:rsidRDefault="005D7C32" w:rsidP="00A21CAE">
            <w:pPr>
              <w:spacing w:after="60" w:line="235" w:lineRule="auto"/>
              <w:rPr>
                <w:i/>
                <w:sz w:val="18"/>
                <w:szCs w:val="16"/>
              </w:rPr>
            </w:pPr>
          </w:p>
        </w:tc>
        <w:tc>
          <w:tcPr>
            <w:tcW w:w="7227" w:type="dxa"/>
            <w:shd w:val="clear" w:color="auto" w:fill="auto"/>
          </w:tcPr>
          <w:p w:rsidR="005D7C32" w:rsidRPr="00E41C38" w:rsidRDefault="005D7C32" w:rsidP="00AF7CA4">
            <w:pPr>
              <w:spacing w:after="60" w:line="235" w:lineRule="auto"/>
              <w:rPr>
                <w:i/>
                <w:sz w:val="16"/>
                <w:szCs w:val="16"/>
              </w:rPr>
            </w:pPr>
            <w:r w:rsidRPr="00A21CAE">
              <w:rPr>
                <w:i/>
                <w:sz w:val="20"/>
                <w:szCs w:val="16"/>
              </w:rPr>
              <w:t>Реферат</w:t>
            </w:r>
          </w:p>
        </w:tc>
      </w:tr>
      <w:tr w:rsidR="005D7C32" w:rsidRPr="00E41C38" w:rsidTr="00A21CAE">
        <w:trPr>
          <w:trHeight w:val="20"/>
          <w:jc w:val="center"/>
        </w:trPr>
        <w:tc>
          <w:tcPr>
            <w:tcW w:w="1843" w:type="dxa"/>
            <w:shd w:val="clear" w:color="auto" w:fill="auto"/>
          </w:tcPr>
          <w:p w:rsidR="005D7C32" w:rsidRPr="00E41C38" w:rsidRDefault="005D7C32" w:rsidP="00AF7CA4">
            <w:pPr>
              <w:spacing w:before="120" w:line="235" w:lineRule="auto"/>
              <w:rPr>
                <w:sz w:val="16"/>
                <w:szCs w:val="16"/>
              </w:rPr>
            </w:pPr>
          </w:p>
        </w:tc>
        <w:tc>
          <w:tcPr>
            <w:tcW w:w="7227" w:type="dxa"/>
            <w:vMerge w:val="restart"/>
            <w:shd w:val="clear" w:color="auto" w:fill="auto"/>
          </w:tcPr>
          <w:p w:rsidR="005D7C32" w:rsidRPr="00A21CAE" w:rsidRDefault="005D7C32" w:rsidP="00A21CAE">
            <w:pPr>
              <w:autoSpaceDE w:val="0"/>
              <w:autoSpaceDN w:val="0"/>
              <w:adjustRightInd w:val="0"/>
              <w:spacing w:line="235" w:lineRule="auto"/>
              <w:jc w:val="both"/>
              <w:rPr>
                <w:sz w:val="18"/>
                <w:szCs w:val="18"/>
              </w:rPr>
            </w:pPr>
            <w:r w:rsidRPr="00A21CAE">
              <w:rPr>
                <w:spacing w:val="-2"/>
                <w:sz w:val="20"/>
                <w:szCs w:val="18"/>
              </w:rPr>
              <w:t>Изучение и датирование пород в районе Центрально-Кольского блока (Кольский полуостров)</w:t>
            </w:r>
            <w:r w:rsidRPr="00A21CAE">
              <w:rPr>
                <w:sz w:val="20"/>
                <w:szCs w:val="18"/>
              </w:rPr>
              <w:t xml:space="preserve"> обусловлены необходимостью разработки </w:t>
            </w:r>
            <w:proofErr w:type="spellStart"/>
            <w:r w:rsidRPr="00A21CAE">
              <w:rPr>
                <w:sz w:val="20"/>
                <w:szCs w:val="18"/>
              </w:rPr>
              <w:t>Лицевского</w:t>
            </w:r>
            <w:proofErr w:type="spellEnd"/>
            <w:r w:rsidRPr="00A21CAE">
              <w:rPr>
                <w:sz w:val="20"/>
                <w:szCs w:val="18"/>
              </w:rPr>
              <w:t xml:space="preserve"> </w:t>
            </w:r>
            <w:proofErr w:type="spellStart"/>
            <w:r w:rsidRPr="00A21CAE">
              <w:rPr>
                <w:sz w:val="20"/>
                <w:szCs w:val="18"/>
              </w:rPr>
              <w:t>урановорудного</w:t>
            </w:r>
            <w:proofErr w:type="spellEnd"/>
            <w:r w:rsidRPr="00A21CAE">
              <w:rPr>
                <w:sz w:val="20"/>
                <w:szCs w:val="18"/>
              </w:rPr>
              <w:t xml:space="preserve"> района, наиболее перспективного в отношении добычи урана в Кольском регионе, расположенного в непосредственной близости от изучаемого района и сложенного аналогичными гнейсами </w:t>
            </w:r>
            <w:proofErr w:type="spellStart"/>
            <w:r w:rsidR="00A21CAE" w:rsidRPr="00A21CAE">
              <w:rPr>
                <w:spacing w:val="-2"/>
                <w:sz w:val="20"/>
                <w:szCs w:val="18"/>
              </w:rPr>
              <w:t>кольской</w:t>
            </w:r>
            <w:proofErr w:type="spellEnd"/>
            <w:r w:rsidR="00A21CAE" w:rsidRPr="00A21CAE">
              <w:rPr>
                <w:spacing w:val="-2"/>
                <w:sz w:val="20"/>
                <w:szCs w:val="18"/>
              </w:rPr>
              <w:t xml:space="preserve"> серии … </w:t>
            </w:r>
          </w:p>
        </w:tc>
      </w:tr>
      <w:tr w:rsidR="005D7C32" w:rsidRPr="00E41C38" w:rsidTr="00A21CAE">
        <w:trPr>
          <w:trHeight w:val="20"/>
          <w:jc w:val="center"/>
        </w:trPr>
        <w:tc>
          <w:tcPr>
            <w:tcW w:w="1843" w:type="dxa"/>
            <w:shd w:val="clear" w:color="auto" w:fill="auto"/>
          </w:tcPr>
          <w:p w:rsidR="005D7C32" w:rsidRPr="00E41C38" w:rsidRDefault="00A21CAE" w:rsidP="00AF7CA4">
            <w:pPr>
              <w:spacing w:line="235" w:lineRule="auto"/>
              <w:rPr>
                <w:sz w:val="16"/>
                <w:szCs w:val="16"/>
              </w:rPr>
            </w:pPr>
            <w:r w:rsidRPr="00E41C38">
              <w:rPr>
                <w:i/>
                <w:sz w:val="16"/>
                <w:szCs w:val="16"/>
              </w:rPr>
              <w:t>Ключевые слова</w:t>
            </w:r>
            <w:r w:rsidRPr="00E41C38">
              <w:rPr>
                <w:sz w:val="16"/>
                <w:szCs w:val="16"/>
              </w:rPr>
              <w:t xml:space="preserve">: </w:t>
            </w:r>
            <w:r w:rsidR="005D7C32">
              <w:rPr>
                <w:noProof/>
                <w:sz w:val="20"/>
                <w:szCs w:val="20"/>
              </w:rPr>
              <mc:AlternateContent>
                <mc:Choice Requires="wps">
                  <w:drawing>
                    <wp:anchor distT="0" distB="0" distL="114300" distR="114300" simplePos="0" relativeHeight="251696128" behindDoc="0" locked="0" layoutInCell="1" allowOverlap="1" wp14:anchorId="0E3BC05A" wp14:editId="254EEADA">
                      <wp:simplePos x="0" y="0"/>
                      <wp:positionH relativeFrom="column">
                        <wp:posOffset>-102235</wp:posOffset>
                      </wp:positionH>
                      <wp:positionV relativeFrom="paragraph">
                        <wp:posOffset>828040</wp:posOffset>
                      </wp:positionV>
                      <wp:extent cx="1155065" cy="377190"/>
                      <wp:effectExtent l="0" t="0" r="6985" b="381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37719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D7C32" w:rsidRDefault="005D7C32" w:rsidP="007C1A49">
                                  <w:pPr>
                                    <w:jc w:val="center"/>
                                    <w:rPr>
                                      <w:bCs/>
                                      <w:sz w:val="20"/>
                                      <w:lang w:val="en-US"/>
                                    </w:rPr>
                                  </w:pPr>
                                  <w:r w:rsidRPr="000F5E90">
                                    <w:rPr>
                                      <w:bCs/>
                                      <w:sz w:val="20"/>
                                    </w:rPr>
                                    <w:t>Минимум 5</w:t>
                                  </w:r>
                                </w:p>
                                <w:p w:rsidR="005D7C32" w:rsidRPr="000F5E90" w:rsidRDefault="005D7C32" w:rsidP="005D7C32">
                                  <w:pPr>
                                    <w:spacing w:line="192" w:lineRule="auto"/>
                                    <w:jc w:val="center"/>
                                    <w:rPr>
                                      <w:b/>
                                      <w:sz w:val="12"/>
                                      <w:szCs w:val="16"/>
                                    </w:rPr>
                                  </w:pPr>
                                  <w:r w:rsidRPr="000F5E90">
                                    <w:rPr>
                                      <w:bCs/>
                                      <w:sz w:val="20"/>
                                    </w:rPr>
                                    <w:t>ключевых слов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7" style="position:absolute;margin-left:-8.05pt;margin-top:65.2pt;width:90.95pt;height:2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" fillcolor="#8db3e2 [1311]" stroked="f" strokecolor="black [3213]">
                      <v:textbox>
                        <w:txbxContent>
                          <w:p w:rsidR="005D7C32" w:rsidRDefault="005D7C32" w:rsidP="007C1A49">
                            <w:pPr>
                              <w:jc w:val="center"/>
                              <w:rPr>
                                <w:bCs/>
                                <w:sz w:val="20"/>
                                <w:lang w:val="en-US"/>
                              </w:rPr>
                            </w:pPr>
                            <w:r w:rsidRPr="000F5E90">
                              <w:rPr>
                                <w:bCs/>
                                <w:sz w:val="20"/>
                              </w:rPr>
                              <w:t>Минимум 5</w:t>
                            </w:r>
                          </w:p>
                          <w:p w:rsidR="005D7C32" w:rsidRPr="000F5E90" w:rsidRDefault="005D7C32" w:rsidP="005D7C32">
                            <w:pPr>
                              <w:spacing w:line="192" w:lineRule="auto"/>
                              <w:jc w:val="center"/>
                              <w:rPr>
                                <w:b/>
                                <w:sz w:val="12"/>
                                <w:szCs w:val="16"/>
                              </w:rPr>
                            </w:pPr>
                            <w:r w:rsidRPr="000F5E90">
                              <w:rPr>
                                <w:bCs/>
                                <w:sz w:val="20"/>
                              </w:rPr>
                              <w:t>ключевых слов</w:t>
                            </w:r>
                          </w:p>
                        </w:txbxContent>
                      </v:textbox>
                    </v:rect>
                  </w:pict>
                </mc:Fallback>
              </mc:AlternateContent>
            </w:r>
            <w:r w:rsidR="005D7C32" w:rsidRPr="00E41C38">
              <w:rPr>
                <w:sz w:val="16"/>
                <w:szCs w:val="16"/>
              </w:rPr>
              <w:br/>
            </w:r>
            <w:r w:rsidR="005D7C32" w:rsidRPr="00E41C38">
              <w:rPr>
                <w:sz w:val="16"/>
                <w:szCs w:val="16"/>
                <w:lang w:val="en-US"/>
              </w:rPr>
              <w:t>U</w:t>
            </w:r>
            <w:r w:rsidR="005D7C32" w:rsidRPr="00E41C38">
              <w:rPr>
                <w:sz w:val="16"/>
                <w:szCs w:val="16"/>
              </w:rPr>
              <w:t>-</w:t>
            </w:r>
            <w:proofErr w:type="spellStart"/>
            <w:r w:rsidR="005D7C32" w:rsidRPr="00E41C38">
              <w:rPr>
                <w:sz w:val="16"/>
                <w:szCs w:val="16"/>
                <w:lang w:val="en-US"/>
              </w:rPr>
              <w:t>Pb</w:t>
            </w:r>
            <w:proofErr w:type="spellEnd"/>
            <w:r w:rsidR="005D7C32" w:rsidRPr="00E41C38">
              <w:rPr>
                <w:sz w:val="16"/>
                <w:szCs w:val="16"/>
              </w:rPr>
              <w:t xml:space="preserve"> датирование, минералогия </w:t>
            </w:r>
            <w:r w:rsidR="005D7C32" w:rsidRPr="00E41C38">
              <w:rPr>
                <w:sz w:val="16"/>
                <w:szCs w:val="16"/>
              </w:rPr>
              <w:br/>
              <w:t xml:space="preserve">циркона, </w:t>
            </w:r>
            <w:r w:rsidR="005D7C32" w:rsidRPr="00E41C38">
              <w:rPr>
                <w:sz w:val="16"/>
                <w:szCs w:val="16"/>
              </w:rPr>
              <w:br/>
              <w:t xml:space="preserve">Архейские </w:t>
            </w:r>
            <w:r w:rsidR="005D7C32" w:rsidRPr="00E41C38">
              <w:rPr>
                <w:sz w:val="16"/>
                <w:szCs w:val="16"/>
              </w:rPr>
              <w:br/>
              <w:t xml:space="preserve">комплексы </w:t>
            </w:r>
            <w:r w:rsidR="005D7C32" w:rsidRPr="00E41C38">
              <w:rPr>
                <w:sz w:val="16"/>
                <w:szCs w:val="16"/>
              </w:rPr>
              <w:br/>
              <w:t>Кольского региона</w:t>
            </w:r>
          </w:p>
        </w:tc>
        <w:tc>
          <w:tcPr>
            <w:tcW w:w="7227" w:type="dxa"/>
            <w:vMerge/>
            <w:shd w:val="clear" w:color="auto" w:fill="auto"/>
          </w:tcPr>
          <w:p w:rsidR="005D7C32" w:rsidRPr="00E41C38" w:rsidRDefault="005D7C32" w:rsidP="00AF7CA4">
            <w:pPr>
              <w:spacing w:line="235" w:lineRule="auto"/>
              <w:rPr>
                <w:sz w:val="18"/>
                <w:szCs w:val="18"/>
              </w:rPr>
            </w:pPr>
          </w:p>
        </w:tc>
      </w:tr>
      <w:tr w:rsidR="00A21CAE" w:rsidRPr="00E41C38" w:rsidTr="00A21CAE">
        <w:trPr>
          <w:trHeight w:val="20"/>
          <w:jc w:val="center"/>
        </w:trPr>
        <w:tc>
          <w:tcPr>
            <w:tcW w:w="1843" w:type="dxa"/>
            <w:shd w:val="clear" w:color="auto" w:fill="auto"/>
          </w:tcPr>
          <w:p w:rsidR="00A21CAE" w:rsidRPr="00E41C38" w:rsidRDefault="00A21CAE" w:rsidP="00AF7CA4">
            <w:pPr>
              <w:spacing w:line="235" w:lineRule="auto"/>
              <w:rPr>
                <w:i/>
                <w:sz w:val="16"/>
                <w:szCs w:val="16"/>
              </w:rPr>
            </w:pPr>
          </w:p>
        </w:tc>
        <w:tc>
          <w:tcPr>
            <w:tcW w:w="7227" w:type="dxa"/>
            <w:shd w:val="clear" w:color="auto" w:fill="auto"/>
          </w:tcPr>
          <w:p w:rsidR="00A21CAE" w:rsidRPr="00E41C38" w:rsidRDefault="00A21CAE" w:rsidP="00AF7CA4">
            <w:pPr>
              <w:spacing w:line="235" w:lineRule="auto"/>
              <w:rPr>
                <w:sz w:val="18"/>
                <w:szCs w:val="18"/>
              </w:rPr>
            </w:pPr>
          </w:p>
        </w:tc>
      </w:tr>
    </w:tbl>
    <w:p w:rsidR="00A21CAE" w:rsidRPr="00A21CAE" w:rsidRDefault="00A21CAE" w:rsidP="005D7C32">
      <w:pPr>
        <w:spacing w:before="120" w:after="120" w:line="235" w:lineRule="auto"/>
        <w:jc w:val="center"/>
        <w:rPr>
          <w:rStyle w:val="tlid-translation"/>
          <w:b/>
          <w:szCs w:val="28"/>
        </w:rPr>
      </w:pPr>
    </w:p>
    <w:p w:rsidR="005D7C32" w:rsidRPr="007C1A49" w:rsidRDefault="005D7C32" w:rsidP="005D7C32">
      <w:pPr>
        <w:spacing w:before="120" w:after="120" w:line="235" w:lineRule="auto"/>
        <w:jc w:val="center"/>
        <w:rPr>
          <w:b/>
          <w:szCs w:val="28"/>
          <w:lang w:val="en-US"/>
        </w:rPr>
      </w:pPr>
      <w:r w:rsidRPr="007C1A49">
        <w:rPr>
          <w:rStyle w:val="tlid-translation"/>
          <w:b/>
          <w:szCs w:val="28"/>
          <w:lang w:val="en-US"/>
        </w:rPr>
        <w:t xml:space="preserve">The ages and rock mineral composition </w:t>
      </w:r>
      <w:r w:rsidRPr="007C1A49">
        <w:rPr>
          <w:rStyle w:val="tlid-translation"/>
          <w:b/>
          <w:szCs w:val="28"/>
          <w:lang w:val="en-US"/>
        </w:rPr>
        <w:br/>
        <w:t xml:space="preserve">of the </w:t>
      </w:r>
      <w:proofErr w:type="spellStart"/>
      <w:r w:rsidRPr="007C1A49">
        <w:rPr>
          <w:rStyle w:val="tlid-translation"/>
          <w:b/>
          <w:szCs w:val="28"/>
          <w:lang w:val="en-US"/>
        </w:rPr>
        <w:t>Pechenga</w:t>
      </w:r>
      <w:proofErr w:type="spellEnd"/>
      <w:r w:rsidRPr="007C1A49">
        <w:rPr>
          <w:rStyle w:val="tlid-translation"/>
          <w:b/>
          <w:szCs w:val="28"/>
          <w:lang w:val="en-US"/>
        </w:rPr>
        <w:t xml:space="preserve"> eastern frame, the Kola region</w:t>
      </w:r>
    </w:p>
    <w:p w:rsidR="005D7C32" w:rsidRPr="007C1A49" w:rsidRDefault="005D7C32" w:rsidP="005D7C32">
      <w:pPr>
        <w:spacing w:after="120"/>
        <w:jc w:val="center"/>
        <w:rPr>
          <w:i/>
          <w:lang w:val="en-US"/>
        </w:rPr>
      </w:pPr>
      <w:r w:rsidRPr="007C1A49">
        <w:rPr>
          <w:i/>
          <w:lang w:val="en-US"/>
        </w:rPr>
        <w:t xml:space="preserve">Elena A. </w:t>
      </w:r>
      <w:proofErr w:type="spellStart"/>
      <w:r w:rsidRPr="007C1A49">
        <w:rPr>
          <w:i/>
          <w:lang w:val="en-US"/>
        </w:rPr>
        <w:t>Nitkina</w:t>
      </w:r>
      <w:proofErr w:type="spellEnd"/>
      <w:r w:rsidRPr="007C1A49">
        <w:rPr>
          <w:i/>
          <w:lang w:val="en-US"/>
        </w:rPr>
        <w:t xml:space="preserve">, </w:t>
      </w:r>
      <w:proofErr w:type="spellStart"/>
      <w:r w:rsidRPr="007C1A49">
        <w:rPr>
          <w:i/>
          <w:lang w:val="en-US"/>
        </w:rPr>
        <w:t>Tat'yana</w:t>
      </w:r>
      <w:proofErr w:type="spellEnd"/>
      <w:r w:rsidRPr="007C1A49">
        <w:rPr>
          <w:i/>
          <w:lang w:val="en-US"/>
        </w:rPr>
        <w:t xml:space="preserve"> V. </w:t>
      </w:r>
      <w:proofErr w:type="spellStart"/>
      <w:r w:rsidRPr="007C1A49">
        <w:rPr>
          <w:i/>
          <w:lang w:val="en-US"/>
        </w:rPr>
        <w:t>Kaulina</w:t>
      </w:r>
      <w:proofErr w:type="spellEnd"/>
      <w:r w:rsidRPr="007C1A49">
        <w:rPr>
          <w:i/>
          <w:lang w:val="en-US"/>
        </w:rPr>
        <w:t xml:space="preserve">, Nikolay E. </w:t>
      </w:r>
      <w:proofErr w:type="spellStart"/>
      <w:r w:rsidRPr="007C1A49">
        <w:rPr>
          <w:i/>
          <w:lang w:val="en-US"/>
        </w:rPr>
        <w:t>Kozlov</w:t>
      </w:r>
      <w:proofErr w:type="spellEnd"/>
    </w:p>
    <w:tbl>
      <w:tblPr>
        <w:tblW w:w="5000" w:type="pct"/>
        <w:jc w:val="center"/>
        <w:tblCellMar>
          <w:left w:w="0" w:type="dxa"/>
          <w:right w:w="0" w:type="dxa"/>
        </w:tblCellMar>
        <w:tblLook w:val="04A0" w:firstRow="1" w:lastRow="0" w:firstColumn="1" w:lastColumn="0" w:noHBand="0" w:noVBand="1"/>
      </w:tblPr>
      <w:tblGrid>
        <w:gridCol w:w="1843"/>
        <w:gridCol w:w="7227"/>
      </w:tblGrid>
      <w:tr w:rsidR="005D7C32" w:rsidRPr="00E41C38" w:rsidTr="00AF7CA4">
        <w:trPr>
          <w:trHeight w:val="20"/>
          <w:jc w:val="center"/>
        </w:trPr>
        <w:tc>
          <w:tcPr>
            <w:tcW w:w="1016" w:type="pct"/>
            <w:shd w:val="clear" w:color="auto" w:fill="auto"/>
          </w:tcPr>
          <w:p w:rsidR="005D7C32" w:rsidRPr="00796844" w:rsidRDefault="005D7C32" w:rsidP="00AF7CA4">
            <w:pPr>
              <w:spacing w:after="60" w:line="235" w:lineRule="auto"/>
              <w:rPr>
                <w:i/>
                <w:sz w:val="16"/>
                <w:szCs w:val="16"/>
                <w:lang w:val="en-US"/>
              </w:rPr>
            </w:pPr>
          </w:p>
        </w:tc>
        <w:tc>
          <w:tcPr>
            <w:tcW w:w="3984" w:type="pct"/>
            <w:shd w:val="clear" w:color="auto" w:fill="auto"/>
          </w:tcPr>
          <w:p w:rsidR="005D7C32" w:rsidRPr="00E41C38" w:rsidRDefault="005D7C32" w:rsidP="00AF7CA4">
            <w:pPr>
              <w:spacing w:after="60" w:line="235" w:lineRule="auto"/>
              <w:rPr>
                <w:i/>
                <w:sz w:val="16"/>
                <w:szCs w:val="16"/>
              </w:rPr>
            </w:pPr>
            <w:proofErr w:type="spellStart"/>
            <w:r w:rsidRPr="00A21CAE">
              <w:rPr>
                <w:i/>
                <w:sz w:val="20"/>
                <w:szCs w:val="16"/>
              </w:rPr>
              <w:t>Abstract</w:t>
            </w:r>
            <w:proofErr w:type="spellEnd"/>
          </w:p>
        </w:tc>
      </w:tr>
      <w:tr w:rsidR="005D7C32" w:rsidRPr="00A91CD6" w:rsidTr="00AF7CA4">
        <w:trPr>
          <w:trHeight w:val="20"/>
          <w:jc w:val="center"/>
        </w:trPr>
        <w:tc>
          <w:tcPr>
            <w:tcW w:w="1016" w:type="pct"/>
            <w:shd w:val="clear" w:color="auto" w:fill="auto"/>
          </w:tcPr>
          <w:p w:rsidR="005D7C32" w:rsidRPr="00E41C38" w:rsidRDefault="005D7C32" w:rsidP="00AF7CA4">
            <w:pPr>
              <w:spacing w:line="235" w:lineRule="auto"/>
              <w:rPr>
                <w:sz w:val="16"/>
                <w:szCs w:val="16"/>
                <w:lang w:val="en-US"/>
              </w:rPr>
            </w:pPr>
          </w:p>
        </w:tc>
        <w:tc>
          <w:tcPr>
            <w:tcW w:w="3984" w:type="pct"/>
            <w:vMerge w:val="restart"/>
            <w:shd w:val="clear" w:color="auto" w:fill="auto"/>
          </w:tcPr>
          <w:p w:rsidR="005D7C32" w:rsidRPr="00A21CAE" w:rsidRDefault="005D7C32" w:rsidP="00A21CAE">
            <w:pPr>
              <w:spacing w:line="235" w:lineRule="auto"/>
              <w:jc w:val="both"/>
              <w:rPr>
                <w:sz w:val="20"/>
                <w:szCs w:val="20"/>
                <w:lang w:val="en-US"/>
              </w:rPr>
            </w:pPr>
            <w:r w:rsidRPr="00A21CAE">
              <w:rPr>
                <w:rStyle w:val="tlid-translation"/>
                <w:sz w:val="20"/>
                <w:szCs w:val="20"/>
                <w:lang w:val="en"/>
              </w:rPr>
              <w:t xml:space="preserve">The research and dating of rocks in the area of the Central Kola block (the Kola Peninsula) is due to the need to develop the Lyceum uranium ore area, the most promising for uranium mining in the Kola region, located in close proximity to the study area and composed of similar gneisses from the Kola series. </w:t>
            </w:r>
            <w:r w:rsidR="00A21CAE" w:rsidRPr="00A21CAE">
              <w:rPr>
                <w:rStyle w:val="tlid-translation"/>
                <w:sz w:val="20"/>
                <w:szCs w:val="20"/>
                <w:lang w:val="en"/>
              </w:rPr>
              <w:t>…</w:t>
            </w:r>
          </w:p>
        </w:tc>
      </w:tr>
      <w:tr w:rsidR="005D7C32" w:rsidRPr="00A91CD6" w:rsidTr="00AF7CA4">
        <w:trPr>
          <w:trHeight w:val="20"/>
          <w:jc w:val="center"/>
        </w:trPr>
        <w:tc>
          <w:tcPr>
            <w:tcW w:w="1016" w:type="pct"/>
            <w:shd w:val="clear" w:color="auto" w:fill="auto"/>
          </w:tcPr>
          <w:p w:rsidR="005D7C32" w:rsidRPr="00E41C38" w:rsidRDefault="005D7C32" w:rsidP="00AF7CA4">
            <w:pPr>
              <w:spacing w:line="235" w:lineRule="auto"/>
              <w:rPr>
                <w:sz w:val="16"/>
                <w:szCs w:val="16"/>
                <w:lang w:val="en-US"/>
              </w:rPr>
            </w:pPr>
            <w:r w:rsidRPr="00E41C38">
              <w:rPr>
                <w:i/>
                <w:sz w:val="16"/>
                <w:szCs w:val="16"/>
                <w:lang w:val="en-US"/>
              </w:rPr>
              <w:t xml:space="preserve">Key words: </w:t>
            </w:r>
            <w:r w:rsidRPr="00E41C38">
              <w:rPr>
                <w:i/>
                <w:sz w:val="16"/>
                <w:szCs w:val="16"/>
                <w:lang w:val="en-US"/>
              </w:rPr>
              <w:br/>
            </w:r>
            <w:r w:rsidRPr="00E41C38">
              <w:rPr>
                <w:sz w:val="16"/>
                <w:szCs w:val="16"/>
                <w:lang w:val="en-US"/>
              </w:rPr>
              <w:t>U-</w:t>
            </w:r>
            <w:proofErr w:type="spellStart"/>
            <w:r w:rsidRPr="00E41C38">
              <w:rPr>
                <w:sz w:val="16"/>
                <w:szCs w:val="16"/>
                <w:lang w:val="en-US"/>
              </w:rPr>
              <w:t>Pb</w:t>
            </w:r>
            <w:proofErr w:type="spellEnd"/>
            <w:r w:rsidRPr="00E41C38">
              <w:rPr>
                <w:sz w:val="16"/>
                <w:szCs w:val="16"/>
                <w:lang w:val="en-US"/>
              </w:rPr>
              <w:t xml:space="preserve"> dating, </w:t>
            </w:r>
            <w:r w:rsidRPr="00E41C38">
              <w:rPr>
                <w:sz w:val="16"/>
                <w:szCs w:val="16"/>
                <w:lang w:val="en-US"/>
              </w:rPr>
              <w:br/>
              <w:t xml:space="preserve">zircon mineralogy, </w:t>
            </w:r>
            <w:r w:rsidRPr="00E41C38">
              <w:rPr>
                <w:sz w:val="16"/>
                <w:szCs w:val="16"/>
                <w:lang w:val="en-US"/>
              </w:rPr>
              <w:br/>
              <w:t xml:space="preserve">Archean complexes </w:t>
            </w:r>
            <w:r w:rsidRPr="00E41C38">
              <w:rPr>
                <w:sz w:val="16"/>
                <w:szCs w:val="16"/>
                <w:lang w:val="en-US"/>
              </w:rPr>
              <w:br/>
              <w:t xml:space="preserve">of the Kola region </w:t>
            </w:r>
          </w:p>
        </w:tc>
        <w:tc>
          <w:tcPr>
            <w:tcW w:w="3984" w:type="pct"/>
            <w:vMerge/>
            <w:shd w:val="clear" w:color="auto" w:fill="auto"/>
          </w:tcPr>
          <w:p w:rsidR="005D7C32" w:rsidRPr="00E41C38" w:rsidRDefault="005D7C32" w:rsidP="00AF7CA4">
            <w:pPr>
              <w:spacing w:line="235" w:lineRule="auto"/>
              <w:rPr>
                <w:sz w:val="18"/>
                <w:szCs w:val="18"/>
                <w:lang w:val="en-US"/>
              </w:rPr>
            </w:pPr>
          </w:p>
        </w:tc>
      </w:tr>
      <w:tr w:rsidR="00A21CAE" w:rsidRPr="00A91CD6" w:rsidTr="00AF7CA4">
        <w:trPr>
          <w:trHeight w:val="20"/>
          <w:jc w:val="center"/>
        </w:trPr>
        <w:tc>
          <w:tcPr>
            <w:tcW w:w="1016" w:type="pct"/>
            <w:shd w:val="clear" w:color="auto" w:fill="auto"/>
          </w:tcPr>
          <w:p w:rsidR="00A21CAE" w:rsidRPr="00E41C38" w:rsidRDefault="00A21CAE" w:rsidP="00AF7CA4">
            <w:pPr>
              <w:spacing w:line="235" w:lineRule="auto"/>
              <w:rPr>
                <w:i/>
                <w:sz w:val="16"/>
                <w:szCs w:val="16"/>
                <w:lang w:val="en-US"/>
              </w:rPr>
            </w:pPr>
          </w:p>
        </w:tc>
        <w:tc>
          <w:tcPr>
            <w:tcW w:w="3984" w:type="pct"/>
            <w:shd w:val="clear" w:color="auto" w:fill="auto"/>
          </w:tcPr>
          <w:p w:rsidR="00A21CAE" w:rsidRPr="00E41C38" w:rsidRDefault="00A21CAE" w:rsidP="00AF7CA4">
            <w:pPr>
              <w:spacing w:line="235" w:lineRule="auto"/>
              <w:rPr>
                <w:sz w:val="18"/>
                <w:szCs w:val="18"/>
                <w:lang w:val="en-US"/>
              </w:rPr>
            </w:pPr>
            <w:r>
              <w:rPr>
                <w:bCs/>
                <w:noProof/>
                <w:sz w:val="20"/>
                <w:szCs w:val="20"/>
              </w:rPr>
              <mc:AlternateContent>
                <mc:Choice Requires="wpg">
                  <w:drawing>
                    <wp:anchor distT="0" distB="0" distL="114300" distR="114300" simplePos="0" relativeHeight="251667456" behindDoc="0" locked="0" layoutInCell="1" allowOverlap="1" wp14:anchorId="78D859AB" wp14:editId="1EF4F3D4">
                      <wp:simplePos x="0" y="0"/>
                      <wp:positionH relativeFrom="column">
                        <wp:posOffset>1411019</wp:posOffset>
                      </wp:positionH>
                      <wp:positionV relativeFrom="paragraph">
                        <wp:posOffset>38198</wp:posOffset>
                      </wp:positionV>
                      <wp:extent cx="2129790" cy="246380"/>
                      <wp:effectExtent l="0" t="0" r="22860" b="20320"/>
                      <wp:wrapNone/>
                      <wp:docPr id="4" name="Группа 4"/>
                      <wp:cNvGraphicFramePr/>
                      <a:graphic xmlns:a="http://schemas.openxmlformats.org/drawingml/2006/main">
                        <a:graphicData uri="http://schemas.microsoft.com/office/word/2010/wordprocessingGroup">
                          <wpg:wgp>
                            <wpg:cNvGrpSpPr/>
                            <wpg:grpSpPr>
                              <a:xfrm>
                                <a:off x="0" y="0"/>
                                <a:ext cx="2129790" cy="246380"/>
                                <a:chOff x="1457928" y="785756"/>
                                <a:chExt cx="2130529" cy="247873"/>
                              </a:xfrm>
                            </wpg:grpSpPr>
                            <wps:wsp>
                              <wps:cNvPr id="29" name="Прямоугольник 29"/>
                              <wps:cNvSpPr>
                                <a:spLocks noChangeArrowheads="1"/>
                              </wps:cNvSpPr>
                              <wps:spPr bwMode="auto">
                                <a:xfrm>
                                  <a:off x="1457928" y="785756"/>
                                  <a:ext cx="1838202" cy="247873"/>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96118" w:rsidRPr="000F5E90" w:rsidRDefault="00296118" w:rsidP="00A91CD6">
                                    <w:pPr>
                                      <w:jc w:val="center"/>
                                      <w:rPr>
                                        <w:b/>
                                        <w:sz w:val="20"/>
                                        <w:szCs w:val="20"/>
                                      </w:rPr>
                                    </w:pPr>
                                    <w:r w:rsidRPr="000F5E90">
                                      <w:rPr>
                                        <w:bCs/>
                                        <w:sz w:val="20"/>
                                        <w:szCs w:val="20"/>
                                      </w:rPr>
                                      <w:t xml:space="preserve">Ссылка на рисунок в </w:t>
                                    </w:r>
                                    <w:r w:rsidR="00E47EBB">
                                      <w:rPr>
                                        <w:bCs/>
                                        <w:sz w:val="20"/>
                                        <w:szCs w:val="20"/>
                                      </w:rPr>
                                      <w:t>тексте</w:t>
                                    </w:r>
                                  </w:p>
                                </w:txbxContent>
                              </wps:txbx>
                              <wps:bodyPr rot="0" vert="horz" wrap="square" lIns="91440" tIns="45720" rIns="91440" bIns="45720" anchor="t" anchorCtr="0" upright="1">
                                <a:noAutofit/>
                              </wps:bodyPr>
                            </wps:wsp>
                            <wps:wsp>
                              <wps:cNvPr id="30" name="Прямая со стрелкой 30"/>
                              <wps:cNvCnPr/>
                              <wps:spPr>
                                <a:xfrm>
                                  <a:off x="3296130" y="879750"/>
                                  <a:ext cx="292327" cy="578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4" o:spid="_x0000_s1028" style="position:absolute;margin-left:111.1pt;margin-top:3pt;width:167.7pt;height:19.4pt;z-index:251667456;mso-width-relative:margin;mso-height-relative:margin" coordorigin="14579,7857" coordsize="2130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">
                      <v:rect id="Прямоугольник 29" o:spid="_x0000_s1029" style="position:absolute;left:14579;top:7857;width:18382;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fi8MA&#10;AADbAAAADwAAAGRycy9kb3ducmV2LnhtbESPT2sCMRTE70K/Q3iFXqRmXVDarVFEKHgR8c/F22Pz&#10;ugndvCxJXNdvb4RCj8PM/IZZrAbXip5CtJ4VTCcFCOLaa8uNgvPp+/0DREzIGlvPpOBOEVbLl9EC&#10;K+1vfKD+mBqRIRwrVGBS6iopY23IYZz4jjh7Pz44TFmGRuqAtwx3rSyLYi4dWs4LBjvaGKp/j1en&#10;QPPO9pfxbO7G27LbXYwN+3BX6u11WH+BSDSk//Bfe6sVlJ/w/J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sfi8MAAADbAAAADwAAAAAAAAAAAAAAAACYAgAAZHJzL2Rv&#10;d25yZXYueG1sUEsFBgAAAAAEAAQA9QAAAIgDAAAAAA==&#10;" fillcolor="#8db3e2 [1311]" stroked="f" strokecolor="black [3213]">
                        <v:textbox>
                          <w:txbxContent>
                            <w:p w:rsidR="00296118" w:rsidRPr="000F5E90" w:rsidRDefault="00296118" w:rsidP="00A91CD6">
                              <w:pPr>
                                <w:jc w:val="center"/>
                                <w:rPr>
                                  <w:b/>
                                  <w:sz w:val="20"/>
                                  <w:szCs w:val="20"/>
                                </w:rPr>
                              </w:pPr>
                              <w:r w:rsidRPr="000F5E90">
                                <w:rPr>
                                  <w:bCs/>
                                  <w:sz w:val="20"/>
                                  <w:szCs w:val="20"/>
                                </w:rPr>
                                <w:t xml:space="preserve">Ссылка на рисунок в </w:t>
                              </w:r>
                              <w:r w:rsidR="00E47EBB">
                                <w:rPr>
                                  <w:bCs/>
                                  <w:sz w:val="20"/>
                                  <w:szCs w:val="20"/>
                                </w:rPr>
                                <w:t>тексте</w:t>
                              </w:r>
                            </w:p>
                          </w:txbxContent>
                        </v:textbox>
                      </v:rect>
                      <v:shapetype id="_x0000_t32" coordsize="21600,21600" o:spt="32" o:oned="t" path="m,l21600,21600e" filled="f">
                        <v:path arrowok="t" fillok="f" o:connecttype="none"/>
                        <o:lock v:ext="edit" shapetype="t"/>
                      </v:shapetype>
                      <v:shape id="Прямая со стрелкой 30" o:spid="_x0000_s1030" type="#_x0000_t32" style="position:absolute;left:32961;top:8797;width:2923;height: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group>
                  </w:pict>
                </mc:Fallback>
              </mc:AlternateContent>
            </w:r>
          </w:p>
        </w:tc>
      </w:tr>
    </w:tbl>
    <w:p w:rsidR="00E93958" w:rsidRPr="00E41C38" w:rsidRDefault="00E93958" w:rsidP="00E93958">
      <w:pPr>
        <w:spacing w:line="252" w:lineRule="auto"/>
        <w:jc w:val="both"/>
        <w:rPr>
          <w:b/>
          <w:sz w:val="20"/>
          <w:szCs w:val="20"/>
        </w:rPr>
      </w:pPr>
      <w:r w:rsidRPr="00E41C38">
        <w:rPr>
          <w:b/>
          <w:sz w:val="20"/>
          <w:szCs w:val="20"/>
        </w:rPr>
        <w:t>Введение</w:t>
      </w:r>
    </w:p>
    <w:p w:rsidR="00E93958" w:rsidRPr="00E41C38" w:rsidRDefault="00533E32" w:rsidP="000F5E90">
      <w:pPr>
        <w:tabs>
          <w:tab w:val="left" w:pos="90"/>
        </w:tabs>
        <w:ind w:firstLine="709"/>
        <w:jc w:val="both"/>
        <w:rPr>
          <w:sz w:val="20"/>
          <w:szCs w:val="20"/>
        </w:rPr>
      </w:pPr>
      <w:r>
        <w:rPr>
          <w:noProof/>
          <w:sz w:val="20"/>
          <w:szCs w:val="20"/>
        </w:rPr>
        <mc:AlternateContent>
          <mc:Choice Requires="wps">
            <w:drawing>
              <wp:anchor distT="0" distB="0" distL="114300" distR="114300" simplePos="0" relativeHeight="251670528" behindDoc="0" locked="0" layoutInCell="1" allowOverlap="1" wp14:anchorId="04838EE8" wp14:editId="460E1E9E">
                <wp:simplePos x="0" y="0"/>
                <wp:positionH relativeFrom="column">
                  <wp:posOffset>-167885</wp:posOffset>
                </wp:positionH>
                <wp:positionV relativeFrom="paragraph">
                  <wp:posOffset>379832</wp:posOffset>
                </wp:positionV>
                <wp:extent cx="0" cy="512268"/>
                <wp:effectExtent l="0" t="0" r="19050" b="21590"/>
                <wp:wrapNone/>
                <wp:docPr id="36" name="Прямая соединительная линия 36"/>
                <wp:cNvGraphicFramePr/>
                <a:graphic xmlns:a="http://schemas.openxmlformats.org/drawingml/2006/main">
                  <a:graphicData uri="http://schemas.microsoft.com/office/word/2010/wordprocessingShape">
                    <wps:wsp>
                      <wps:cNvCnPr/>
                      <wps:spPr>
                        <a:xfrm flipV="1">
                          <a:off x="0" y="0"/>
                          <a:ext cx="0" cy="5122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6"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pt,29.9pt" to="-13.2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" strokecolor="black [3213]"/>
            </w:pict>
          </mc:Fallback>
        </mc:AlternateContent>
      </w:r>
      <w:r w:rsidR="00296118">
        <w:rPr>
          <w:noProof/>
          <w:sz w:val="20"/>
          <w:szCs w:val="20"/>
        </w:rPr>
        <mc:AlternateContent>
          <mc:Choice Requires="wps">
            <w:drawing>
              <wp:anchor distT="0" distB="0" distL="114300" distR="114300" simplePos="0" relativeHeight="251671552" behindDoc="0" locked="0" layoutInCell="1" allowOverlap="1" wp14:anchorId="401264D1" wp14:editId="1CB2701B">
                <wp:simplePos x="0" y="0"/>
                <wp:positionH relativeFrom="column">
                  <wp:posOffset>-168910</wp:posOffset>
                </wp:positionH>
                <wp:positionV relativeFrom="paragraph">
                  <wp:posOffset>383540</wp:posOffset>
                </wp:positionV>
                <wp:extent cx="173355" cy="0"/>
                <wp:effectExtent l="0" t="76200" r="17145" b="114300"/>
                <wp:wrapNone/>
                <wp:docPr id="37" name="Прямая со стрелкой 37"/>
                <wp:cNvGraphicFramePr/>
                <a:graphic xmlns:a="http://schemas.openxmlformats.org/drawingml/2006/main">
                  <a:graphicData uri="http://schemas.microsoft.com/office/word/2010/wordprocessingShape">
                    <wps:wsp>
                      <wps:cNvCnPr/>
                      <wps:spPr>
                        <a:xfrm>
                          <a:off x="0" y="0"/>
                          <a:ext cx="1733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7" o:spid="_x0000_s1026" type="#_x0000_t32" style="position:absolute;margin-left:-13.3pt;margin-top:30.2pt;width:13.6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" strokecolor="black [3213]">
                <v:stroke endarrow="open"/>
              </v:shape>
            </w:pict>
          </mc:Fallback>
        </mc:AlternateContent>
      </w:r>
      <w:r w:rsidR="00E93958" w:rsidRPr="00E41C38">
        <w:rPr>
          <w:sz w:val="20"/>
          <w:szCs w:val="20"/>
        </w:rPr>
        <w:t xml:space="preserve">Кольский регион расположен в северо-восточной части Балтийского щита </w:t>
      </w:r>
      <w:r w:rsidR="00E93958" w:rsidRPr="00E93958">
        <w:rPr>
          <w:sz w:val="20"/>
          <w:szCs w:val="20"/>
          <w:highlight w:val="cyan"/>
        </w:rPr>
        <w:t>(рис. 1)</w:t>
      </w:r>
      <w:r w:rsidR="00E93958" w:rsidRPr="00E41C38">
        <w:rPr>
          <w:sz w:val="20"/>
          <w:szCs w:val="20"/>
        </w:rPr>
        <w:t xml:space="preserve"> и состоит </w:t>
      </w:r>
      <w:r w:rsidR="00E93958" w:rsidRPr="00E41C38">
        <w:rPr>
          <w:sz w:val="20"/>
          <w:szCs w:val="20"/>
        </w:rPr>
        <w:br/>
      </w:r>
      <w:r w:rsidR="00E93958" w:rsidRPr="00E41C38">
        <w:rPr>
          <w:spacing w:val="-4"/>
          <w:sz w:val="20"/>
          <w:szCs w:val="20"/>
        </w:rPr>
        <w:t xml:space="preserve">из Мурманского, Центрально-Кольского, Беломорского, Терского, </w:t>
      </w:r>
      <w:proofErr w:type="spellStart"/>
      <w:r w:rsidR="00E93958" w:rsidRPr="00E41C38">
        <w:rPr>
          <w:spacing w:val="-4"/>
          <w:sz w:val="20"/>
          <w:szCs w:val="20"/>
        </w:rPr>
        <w:t>Кейвского</w:t>
      </w:r>
      <w:proofErr w:type="spellEnd"/>
      <w:r w:rsidR="00E93958" w:rsidRPr="00E41C38">
        <w:rPr>
          <w:spacing w:val="-4"/>
          <w:sz w:val="20"/>
          <w:szCs w:val="20"/>
        </w:rPr>
        <w:t xml:space="preserve"> и Инари </w:t>
      </w:r>
      <w:proofErr w:type="spellStart"/>
      <w:r w:rsidR="00E93958" w:rsidRPr="00E41C38">
        <w:rPr>
          <w:spacing w:val="-4"/>
          <w:sz w:val="20"/>
          <w:szCs w:val="20"/>
        </w:rPr>
        <w:t>террейнов</w:t>
      </w:r>
      <w:proofErr w:type="spellEnd"/>
      <w:r w:rsidR="00E93958" w:rsidRPr="00E41C38">
        <w:rPr>
          <w:spacing w:val="-4"/>
          <w:sz w:val="20"/>
          <w:szCs w:val="20"/>
        </w:rPr>
        <w:t xml:space="preserve"> (</w:t>
      </w:r>
      <w:proofErr w:type="spellStart"/>
      <w:r w:rsidR="00E93958" w:rsidRPr="00E93958">
        <w:rPr>
          <w:i/>
          <w:spacing w:val="-4"/>
          <w:sz w:val="20"/>
          <w:szCs w:val="20"/>
          <w:highlight w:val="cyan"/>
          <w:lang w:val="en-US"/>
        </w:rPr>
        <w:t>Mitrofanov</w:t>
      </w:r>
      <w:proofErr w:type="spellEnd"/>
      <w:r w:rsidR="00E93958" w:rsidRPr="00E93958">
        <w:rPr>
          <w:i/>
          <w:spacing w:val="-4"/>
          <w:sz w:val="20"/>
          <w:szCs w:val="20"/>
          <w:highlight w:val="cyan"/>
        </w:rPr>
        <w:t xml:space="preserve"> </w:t>
      </w:r>
      <w:r w:rsidR="00E93958" w:rsidRPr="00E93958">
        <w:rPr>
          <w:i/>
          <w:sz w:val="20"/>
          <w:szCs w:val="20"/>
          <w:highlight w:val="cyan"/>
          <w:lang w:val="en-US"/>
        </w:rPr>
        <w:t>et</w:t>
      </w:r>
      <w:r w:rsidR="00E93958" w:rsidRPr="00E93958">
        <w:rPr>
          <w:i/>
          <w:sz w:val="20"/>
          <w:szCs w:val="20"/>
          <w:highlight w:val="cyan"/>
        </w:rPr>
        <w:t xml:space="preserve"> </w:t>
      </w:r>
      <w:r w:rsidR="00E93958" w:rsidRPr="00E93958">
        <w:rPr>
          <w:i/>
          <w:sz w:val="20"/>
          <w:szCs w:val="20"/>
          <w:highlight w:val="cyan"/>
          <w:lang w:val="en-US"/>
        </w:rPr>
        <w:t>al</w:t>
      </w:r>
      <w:r w:rsidR="00E93958" w:rsidRPr="00E93958">
        <w:rPr>
          <w:i/>
          <w:sz w:val="20"/>
          <w:szCs w:val="20"/>
          <w:highlight w:val="cyan"/>
        </w:rPr>
        <w:t xml:space="preserve">., 1995; </w:t>
      </w:r>
      <w:proofErr w:type="spellStart"/>
      <w:r w:rsidR="00E93958" w:rsidRPr="00E93958">
        <w:rPr>
          <w:i/>
          <w:sz w:val="20"/>
          <w:szCs w:val="20"/>
          <w:highlight w:val="cyan"/>
        </w:rPr>
        <w:t>Балаганский</w:t>
      </w:r>
      <w:proofErr w:type="spellEnd"/>
      <w:r w:rsidR="00E93958" w:rsidRPr="00E93958">
        <w:rPr>
          <w:i/>
          <w:sz w:val="20"/>
          <w:szCs w:val="20"/>
          <w:highlight w:val="cyan"/>
        </w:rPr>
        <w:t>, 2002</w:t>
      </w:r>
      <w:r w:rsidR="00E93958" w:rsidRPr="00E41C38">
        <w:rPr>
          <w:sz w:val="20"/>
          <w:szCs w:val="20"/>
        </w:rPr>
        <w:t xml:space="preserve">). Разделяют блоки </w:t>
      </w:r>
      <w:proofErr w:type="spellStart"/>
      <w:r w:rsidR="00E93958" w:rsidRPr="00E41C38">
        <w:rPr>
          <w:sz w:val="20"/>
          <w:szCs w:val="20"/>
        </w:rPr>
        <w:t>супрактустальные</w:t>
      </w:r>
      <w:proofErr w:type="spellEnd"/>
      <w:r w:rsidR="00E93958" w:rsidRPr="00E41C38">
        <w:rPr>
          <w:sz w:val="20"/>
          <w:szCs w:val="20"/>
        </w:rPr>
        <w:t xml:space="preserve"> пояса различного возраста </w:t>
      </w:r>
      <w:r w:rsidR="00E93958" w:rsidRPr="00E41C38">
        <w:rPr>
          <w:sz w:val="20"/>
          <w:szCs w:val="20"/>
        </w:rPr>
        <w:br/>
        <w:t xml:space="preserve">и геотектонической природы: </w:t>
      </w:r>
      <w:proofErr w:type="spellStart"/>
      <w:r w:rsidR="00E93958" w:rsidRPr="00E41C38">
        <w:rPr>
          <w:sz w:val="20"/>
          <w:szCs w:val="20"/>
        </w:rPr>
        <w:t>Колмозеро-Вороньинcко-Урагубский</w:t>
      </w:r>
      <w:proofErr w:type="spellEnd"/>
      <w:r w:rsidR="00E93958" w:rsidRPr="00E41C38">
        <w:rPr>
          <w:sz w:val="20"/>
          <w:szCs w:val="20"/>
        </w:rPr>
        <w:t xml:space="preserve">, </w:t>
      </w:r>
      <w:proofErr w:type="spellStart"/>
      <w:r w:rsidR="00E93958" w:rsidRPr="00E41C38">
        <w:rPr>
          <w:sz w:val="20"/>
          <w:szCs w:val="20"/>
        </w:rPr>
        <w:t>Терско-Аллареченский</w:t>
      </w:r>
      <w:proofErr w:type="spellEnd"/>
      <w:r w:rsidR="00E93958" w:rsidRPr="00E41C38">
        <w:rPr>
          <w:sz w:val="20"/>
          <w:szCs w:val="20"/>
        </w:rPr>
        <w:t xml:space="preserve">, </w:t>
      </w:r>
      <w:proofErr w:type="spellStart"/>
      <w:r w:rsidR="00E93958" w:rsidRPr="00E41C38">
        <w:rPr>
          <w:sz w:val="20"/>
          <w:szCs w:val="20"/>
        </w:rPr>
        <w:t>Тана-Корватундровский</w:t>
      </w:r>
      <w:proofErr w:type="spellEnd"/>
      <w:r w:rsidR="00E93958" w:rsidRPr="00E41C38">
        <w:rPr>
          <w:sz w:val="20"/>
          <w:szCs w:val="20"/>
        </w:rPr>
        <w:t xml:space="preserve"> зеленокаменные пояса; </w:t>
      </w:r>
      <w:proofErr w:type="spellStart"/>
      <w:r w:rsidR="00E93958" w:rsidRPr="00E41C38">
        <w:rPr>
          <w:sz w:val="20"/>
          <w:szCs w:val="20"/>
        </w:rPr>
        <w:t>Кейвская</w:t>
      </w:r>
      <w:proofErr w:type="spellEnd"/>
      <w:r w:rsidR="00E93958" w:rsidRPr="00E41C38">
        <w:rPr>
          <w:sz w:val="20"/>
          <w:szCs w:val="20"/>
        </w:rPr>
        <w:t xml:space="preserve"> </w:t>
      </w:r>
      <w:proofErr w:type="spellStart"/>
      <w:r w:rsidR="00E93958" w:rsidRPr="00E41C38">
        <w:rPr>
          <w:sz w:val="20"/>
          <w:szCs w:val="20"/>
        </w:rPr>
        <w:t>парагнейсовая</w:t>
      </w:r>
      <w:proofErr w:type="spellEnd"/>
      <w:r w:rsidR="00E93958" w:rsidRPr="00E41C38">
        <w:rPr>
          <w:sz w:val="20"/>
          <w:szCs w:val="20"/>
        </w:rPr>
        <w:t xml:space="preserve"> структура, </w:t>
      </w:r>
      <w:proofErr w:type="spellStart"/>
      <w:r w:rsidR="00E93958" w:rsidRPr="00E41C38">
        <w:rPr>
          <w:sz w:val="20"/>
          <w:szCs w:val="20"/>
        </w:rPr>
        <w:t>Лапландско-Колвицкий</w:t>
      </w:r>
      <w:proofErr w:type="spellEnd"/>
      <w:r w:rsidR="00E93958" w:rsidRPr="00E41C38">
        <w:rPr>
          <w:sz w:val="20"/>
          <w:szCs w:val="20"/>
        </w:rPr>
        <w:t xml:space="preserve"> </w:t>
      </w:r>
      <w:proofErr w:type="spellStart"/>
      <w:r w:rsidR="00E93958" w:rsidRPr="00E41C38">
        <w:rPr>
          <w:sz w:val="20"/>
          <w:szCs w:val="20"/>
        </w:rPr>
        <w:t>гранулитовый</w:t>
      </w:r>
      <w:proofErr w:type="spellEnd"/>
      <w:r w:rsidR="00E93958" w:rsidRPr="00E41C38">
        <w:rPr>
          <w:sz w:val="20"/>
          <w:szCs w:val="20"/>
        </w:rPr>
        <w:t xml:space="preserve"> пояс и </w:t>
      </w:r>
      <w:proofErr w:type="spellStart"/>
      <w:r w:rsidR="00E93958" w:rsidRPr="00E41C38">
        <w:rPr>
          <w:sz w:val="20"/>
          <w:szCs w:val="20"/>
        </w:rPr>
        <w:t>Полмак</w:t>
      </w:r>
      <w:proofErr w:type="spellEnd"/>
      <w:r w:rsidR="00E93958" w:rsidRPr="00E41C38">
        <w:rPr>
          <w:sz w:val="20"/>
          <w:szCs w:val="20"/>
        </w:rPr>
        <w:t>-</w:t>
      </w:r>
      <w:proofErr w:type="spellStart"/>
      <w:r w:rsidR="00E93958" w:rsidRPr="00E41C38">
        <w:rPr>
          <w:sz w:val="20"/>
          <w:szCs w:val="20"/>
        </w:rPr>
        <w:t>Пасвик</w:t>
      </w:r>
      <w:proofErr w:type="spellEnd"/>
      <w:r w:rsidR="00E93958" w:rsidRPr="00E41C38">
        <w:rPr>
          <w:sz w:val="20"/>
          <w:szCs w:val="20"/>
        </w:rPr>
        <w:t>-Печенга-</w:t>
      </w:r>
      <w:proofErr w:type="spellStart"/>
      <w:r w:rsidR="00E93958" w:rsidRPr="00E41C38">
        <w:rPr>
          <w:sz w:val="20"/>
          <w:szCs w:val="20"/>
        </w:rPr>
        <w:t>Варзугский</w:t>
      </w:r>
      <w:proofErr w:type="spellEnd"/>
      <w:r w:rsidR="00E93958" w:rsidRPr="00E41C38">
        <w:rPr>
          <w:sz w:val="20"/>
          <w:szCs w:val="20"/>
        </w:rPr>
        <w:t xml:space="preserve"> </w:t>
      </w:r>
      <w:proofErr w:type="spellStart"/>
      <w:r w:rsidR="00E93958" w:rsidRPr="00E41C38">
        <w:rPr>
          <w:sz w:val="20"/>
          <w:szCs w:val="20"/>
        </w:rPr>
        <w:t>рифтогенный</w:t>
      </w:r>
      <w:proofErr w:type="spellEnd"/>
      <w:r w:rsidR="00E93958" w:rsidRPr="00E41C38">
        <w:rPr>
          <w:sz w:val="20"/>
          <w:szCs w:val="20"/>
        </w:rPr>
        <w:t xml:space="preserve"> пояс</w:t>
      </w:r>
      <w:r>
        <w:rPr>
          <w:sz w:val="20"/>
          <w:szCs w:val="20"/>
        </w:rPr>
        <w:t xml:space="preserve"> …</w:t>
      </w:r>
    </w:p>
    <w:p w:rsidR="000F5E90" w:rsidRDefault="00296118" w:rsidP="00E93958">
      <w:pPr>
        <w:jc w:val="center"/>
        <w:rPr>
          <w:noProof/>
          <w:sz w:val="20"/>
          <w:szCs w:val="20"/>
        </w:rPr>
      </w:pPr>
      <w:r>
        <w:rPr>
          <w:noProof/>
          <w:sz w:val="20"/>
          <w:szCs w:val="20"/>
        </w:rPr>
        <mc:AlternateContent>
          <mc:Choice Requires="wps">
            <w:drawing>
              <wp:anchor distT="0" distB="0" distL="114300" distR="114300" simplePos="0" relativeHeight="251669504" behindDoc="0" locked="0" layoutInCell="1" allowOverlap="1" wp14:anchorId="0416F539" wp14:editId="7FCA37E9">
                <wp:simplePos x="0" y="0"/>
                <wp:positionH relativeFrom="column">
                  <wp:posOffset>-256374</wp:posOffset>
                </wp:positionH>
                <wp:positionV relativeFrom="paragraph">
                  <wp:posOffset>45278</wp:posOffset>
                </wp:positionV>
                <wp:extent cx="1582260" cy="572494"/>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260" cy="572494"/>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96118" w:rsidRPr="000F5E90" w:rsidRDefault="00296118" w:rsidP="00296118">
                            <w:pPr>
                              <w:jc w:val="center"/>
                              <w:rPr>
                                <w:b/>
                                <w:sz w:val="12"/>
                                <w:szCs w:val="16"/>
                              </w:rPr>
                            </w:pPr>
                            <w:r w:rsidRPr="000F5E90">
                              <w:rPr>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Прямоугольник 34" o:spid="_x0000_s1031" style="position:absolute;left:0;text-align:left;margin-left:-20.2pt;margin-top:3.55pt;width:124.6pt;height:4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" fillcolor="#8db3e2 [1311]" stroked="f" strokecolor="black [3213]">
                <v:textbox>
                  <w:txbxContent>
                    <w:p w:rsidR="00296118" w:rsidRPr="000F5E90" w:rsidRDefault="00296118" w:rsidP="00296118">
                      <w:pPr>
                        <w:jc w:val="center"/>
                        <w:rPr>
                          <w:b/>
                          <w:sz w:val="12"/>
                          <w:szCs w:val="16"/>
                        </w:rPr>
                      </w:pPr>
                      <w:r w:rsidRPr="000F5E90">
                        <w:rPr>
                          <w:bCs/>
                          <w:sz w:val="20"/>
                        </w:rPr>
                        <w:t>Ссылка на библиографический источник</w:t>
                      </w:r>
                    </w:p>
                  </w:txbxContent>
                </v:textbox>
              </v:rect>
            </w:pict>
          </mc:Fallback>
        </mc:AlternateContent>
      </w:r>
    </w:p>
    <w:p w:rsidR="00E313AA" w:rsidRDefault="00A21CAE" w:rsidP="00E93958">
      <w:pPr>
        <w:jc w:val="center"/>
        <w:rPr>
          <w:bCs/>
          <w:sz w:val="20"/>
          <w:szCs w:val="20"/>
        </w:rPr>
      </w:pPr>
      <w:r>
        <w:rPr>
          <w:noProof/>
          <w:sz w:val="20"/>
          <w:szCs w:val="20"/>
        </w:rPr>
        <mc:AlternateContent>
          <mc:Choice Requires="wps">
            <w:drawing>
              <wp:anchor distT="0" distB="0" distL="114300" distR="114300" simplePos="0" relativeHeight="251674624" behindDoc="0" locked="0" layoutInCell="1" allowOverlap="1" wp14:anchorId="4F3E769E" wp14:editId="2A5976FF">
                <wp:simplePos x="0" y="0"/>
                <wp:positionH relativeFrom="column">
                  <wp:posOffset>5163820</wp:posOffset>
                </wp:positionH>
                <wp:positionV relativeFrom="paragraph">
                  <wp:posOffset>2755265</wp:posOffset>
                </wp:positionV>
                <wp:extent cx="0" cy="626745"/>
                <wp:effectExtent l="0" t="0" r="19050" b="2095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6267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06.6pt,216.95pt" to="406.6pt,2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" strokecolor="black [3213]"/>
            </w:pict>
          </mc:Fallback>
        </mc:AlternateContent>
      </w:r>
      <w:r w:rsidR="00533E32">
        <w:rPr>
          <w:noProof/>
          <w:sz w:val="20"/>
          <w:szCs w:val="20"/>
        </w:rPr>
        <mc:AlternateContent>
          <mc:Choice Requires="wps">
            <w:drawing>
              <wp:anchor distT="0" distB="0" distL="114300" distR="114300" simplePos="0" relativeHeight="251673600" behindDoc="0" locked="0" layoutInCell="1" allowOverlap="1" wp14:anchorId="5009BAE6" wp14:editId="2053EA11">
                <wp:simplePos x="0" y="0"/>
                <wp:positionH relativeFrom="column">
                  <wp:posOffset>4633595</wp:posOffset>
                </wp:positionH>
                <wp:positionV relativeFrom="paragraph">
                  <wp:posOffset>2153920</wp:posOffset>
                </wp:positionV>
                <wp:extent cx="1581785" cy="556812"/>
                <wp:effectExtent l="0" t="0" r="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785" cy="556812"/>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33E32" w:rsidRPr="000F5E90" w:rsidRDefault="00533E32" w:rsidP="00533E32">
                            <w:pPr>
                              <w:jc w:val="center"/>
                              <w:rPr>
                                <w:b/>
                                <w:sz w:val="12"/>
                                <w:szCs w:val="16"/>
                              </w:rPr>
                            </w:pPr>
                            <w:r w:rsidRPr="000F5E90">
                              <w:rPr>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Прямоугольник 38" o:spid="_x0000_s1032" style="position:absolute;left:0;text-align:left;margin-left:364.85pt;margin-top:169.6pt;width:124.55pt;height:43.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" fillcolor="#8db3e2 [1311]" stroked="f" strokecolor="black [3213]">
                <v:textbox>
                  <w:txbxContent>
                    <w:p w:rsidR="00533E32" w:rsidRPr="000F5E90" w:rsidRDefault="00533E32" w:rsidP="00533E32">
                      <w:pPr>
                        <w:jc w:val="center"/>
                        <w:rPr>
                          <w:b/>
                          <w:sz w:val="12"/>
                          <w:szCs w:val="16"/>
                        </w:rPr>
                      </w:pPr>
                      <w:r w:rsidRPr="000F5E90">
                        <w:rPr>
                          <w:bCs/>
                          <w:sz w:val="20"/>
                        </w:rPr>
                        <w:t>Ссылка на библиографический источник</w:t>
                      </w:r>
                    </w:p>
                  </w:txbxContent>
                </v:textbox>
              </v:rect>
            </w:pict>
          </mc:Fallback>
        </mc:AlternateContent>
      </w:r>
      <w:r w:rsidR="00E93958" w:rsidRPr="00E41C38">
        <w:rPr>
          <w:noProof/>
          <w:sz w:val="20"/>
          <w:szCs w:val="20"/>
        </w:rPr>
        <w:drawing>
          <wp:inline distT="0" distB="0" distL="0" distR="0" wp14:anchorId="4E473FDA" wp14:editId="1E697872">
            <wp:extent cx="2228850" cy="2759529"/>
            <wp:effectExtent l="0" t="0" r="0" b="3175"/>
            <wp:docPr id="3" name="Рисунок 0" descr="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1.jpg"/>
                    <pic:cNvPicPr preferRelativeResize="0"/>
                  </pic:nvPicPr>
                  <pic:blipFill rotWithShape="1">
                    <a:blip r:embed="rId7" cstate="print">
                      <a:extLst>
                        <a:ext uri="{28A0092B-C50C-407E-A947-70E740481C1C}">
                          <a14:useLocalDpi xmlns:a14="http://schemas.microsoft.com/office/drawing/2010/main" val="0"/>
                        </a:ext>
                      </a:extLst>
                    </a:blip>
                    <a:srcRect l="14358" t="7454" r="30303" b="44111"/>
                    <a:stretch/>
                  </pic:blipFill>
                  <pic:spPr bwMode="auto">
                    <a:xfrm>
                      <a:off x="0" y="0"/>
                      <a:ext cx="2228909" cy="2759602"/>
                    </a:xfrm>
                    <a:prstGeom prst="rect">
                      <a:avLst/>
                    </a:prstGeom>
                    <a:ln>
                      <a:noFill/>
                    </a:ln>
                    <a:extLst>
                      <a:ext uri="{53640926-AAD7-44D8-BBD7-CCE9431645EC}">
                        <a14:shadowObscured xmlns:a14="http://schemas.microsoft.com/office/drawing/2010/main"/>
                      </a:ext>
                    </a:extLst>
                  </pic:spPr>
                </pic:pic>
              </a:graphicData>
            </a:graphic>
          </wp:inline>
        </w:drawing>
      </w:r>
    </w:p>
    <w:p w:rsidR="000F5E90" w:rsidRPr="00E41C38" w:rsidRDefault="00533E32" w:rsidP="000F5E90">
      <w:pPr>
        <w:spacing w:before="120" w:after="240" w:line="252" w:lineRule="auto"/>
        <w:jc w:val="center"/>
        <w:rPr>
          <w:b/>
          <w:bCs/>
          <w:sz w:val="20"/>
          <w:szCs w:val="20"/>
          <w:lang w:val="en-US"/>
        </w:rPr>
      </w:pPr>
      <w:r>
        <w:rPr>
          <w:noProof/>
          <w:sz w:val="20"/>
          <w:szCs w:val="20"/>
        </w:rPr>
        <mc:AlternateContent>
          <mc:Choice Requires="wps">
            <w:drawing>
              <wp:anchor distT="0" distB="0" distL="114300" distR="114300" simplePos="0" relativeHeight="251676672" behindDoc="0" locked="0" layoutInCell="1" allowOverlap="1" wp14:anchorId="23B6C6A4" wp14:editId="35EF35CE">
                <wp:simplePos x="0" y="0"/>
                <wp:positionH relativeFrom="column">
                  <wp:posOffset>4776801</wp:posOffset>
                </wp:positionH>
                <wp:positionV relativeFrom="paragraph">
                  <wp:posOffset>276584</wp:posOffset>
                </wp:positionV>
                <wp:extent cx="389614" cy="0"/>
                <wp:effectExtent l="38100" t="76200" r="0" b="1143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38961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3" o:spid="_x0000_s1026" type="#_x0000_t32" style="position:absolute;margin-left:376.15pt;margin-top:21.8pt;width:30.7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" strokecolor="black [3213]">
                <v:stroke endarrow="open"/>
              </v:shape>
            </w:pict>
          </mc:Fallback>
        </mc:AlternateContent>
      </w:r>
      <w:r>
        <w:rPr>
          <w:noProof/>
          <w:sz w:val="20"/>
          <w:szCs w:val="20"/>
        </w:rPr>
        <mc:AlternateContent>
          <mc:Choice Requires="wps">
            <w:drawing>
              <wp:anchor distT="0" distB="0" distL="114300" distR="114300" simplePos="0" relativeHeight="251675648" behindDoc="0" locked="0" layoutInCell="1" allowOverlap="1" wp14:anchorId="34EFEA77" wp14:editId="7302ADC5">
                <wp:simplePos x="0" y="0"/>
                <wp:positionH relativeFrom="column">
                  <wp:posOffset>4637728</wp:posOffset>
                </wp:positionH>
                <wp:positionV relativeFrom="paragraph">
                  <wp:posOffset>618957</wp:posOffset>
                </wp:positionV>
                <wp:extent cx="526212" cy="0"/>
                <wp:effectExtent l="38100" t="76200" r="0" b="114300"/>
                <wp:wrapNone/>
                <wp:docPr id="42" name="Прямая со стрелкой 42"/>
                <wp:cNvGraphicFramePr/>
                <a:graphic xmlns:a="http://schemas.openxmlformats.org/drawingml/2006/main">
                  <a:graphicData uri="http://schemas.microsoft.com/office/word/2010/wordprocessingShape">
                    <wps:wsp>
                      <wps:cNvCnPr/>
                      <wps:spPr>
                        <a:xfrm flipH="1">
                          <a:off x="0" y="0"/>
                          <a:ext cx="52621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2" o:spid="_x0000_s1026" type="#_x0000_t32" style="position:absolute;margin-left:365.2pt;margin-top:48.75pt;width:41.4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" strokecolor="black [3213]">
                <v:stroke endarrow="open"/>
              </v:shape>
            </w:pict>
          </mc:Fallback>
        </mc:AlternateContent>
      </w:r>
      <w:r w:rsidR="000F5E90" w:rsidRPr="00E41C38">
        <w:rPr>
          <w:sz w:val="20"/>
          <w:szCs w:val="20"/>
        </w:rPr>
        <w:t xml:space="preserve">Рис. 1. </w:t>
      </w:r>
      <w:proofErr w:type="spellStart"/>
      <w:proofErr w:type="gramStart"/>
      <w:r w:rsidR="000F5E90" w:rsidRPr="00E41C38">
        <w:rPr>
          <w:sz w:val="20"/>
          <w:szCs w:val="20"/>
        </w:rPr>
        <w:t>C</w:t>
      </w:r>
      <w:proofErr w:type="gramEnd"/>
      <w:r w:rsidR="000F5E90" w:rsidRPr="00E41C38">
        <w:rPr>
          <w:sz w:val="20"/>
          <w:szCs w:val="20"/>
        </w:rPr>
        <w:t>хема</w:t>
      </w:r>
      <w:proofErr w:type="spellEnd"/>
      <w:r w:rsidR="000F5E90" w:rsidRPr="00E41C38">
        <w:rPr>
          <w:sz w:val="20"/>
          <w:szCs w:val="20"/>
        </w:rPr>
        <w:t xml:space="preserve"> геологического строения Северной Норвегии </w:t>
      </w:r>
      <w:r w:rsidR="000F5E90" w:rsidRPr="00E41C38">
        <w:rPr>
          <w:sz w:val="20"/>
          <w:szCs w:val="20"/>
        </w:rPr>
        <w:br/>
        <w:t xml:space="preserve">и северо-западной части Мурманской области </w:t>
      </w:r>
      <w:r w:rsidR="000F5E90" w:rsidRPr="000F5E90">
        <w:rPr>
          <w:sz w:val="20"/>
          <w:szCs w:val="20"/>
          <w:highlight w:val="cyan"/>
        </w:rPr>
        <w:t>(</w:t>
      </w:r>
      <w:proofErr w:type="spellStart"/>
      <w:r w:rsidR="000F5E90" w:rsidRPr="000F5E90">
        <w:rPr>
          <w:i/>
          <w:sz w:val="20"/>
          <w:szCs w:val="20"/>
          <w:highlight w:val="cyan"/>
        </w:rPr>
        <w:t>Ветрин</w:t>
      </w:r>
      <w:proofErr w:type="spellEnd"/>
      <w:r w:rsidR="000F5E90" w:rsidRPr="000F5E90">
        <w:rPr>
          <w:i/>
          <w:sz w:val="20"/>
          <w:szCs w:val="20"/>
          <w:highlight w:val="cyan"/>
        </w:rPr>
        <w:t>, 2007</w:t>
      </w:r>
      <w:r w:rsidR="000F5E90" w:rsidRPr="000F5E90">
        <w:rPr>
          <w:sz w:val="20"/>
          <w:szCs w:val="20"/>
          <w:highlight w:val="cyan"/>
        </w:rPr>
        <w:t>)</w:t>
      </w:r>
      <w:r w:rsidR="000F5E90" w:rsidRPr="00E41C38">
        <w:rPr>
          <w:sz w:val="20"/>
          <w:szCs w:val="20"/>
        </w:rPr>
        <w:t xml:space="preserve"> </w:t>
      </w:r>
      <w:r w:rsidR="000F5E90" w:rsidRPr="00E41C38">
        <w:rPr>
          <w:sz w:val="20"/>
          <w:szCs w:val="20"/>
        </w:rPr>
        <w:br/>
      </w:r>
      <w:r w:rsidR="000F5E90" w:rsidRPr="00E41C38">
        <w:rPr>
          <w:rStyle w:val="tlid-translation"/>
          <w:sz w:val="20"/>
          <w:szCs w:val="20"/>
          <w:lang w:val="en-US"/>
        </w:rPr>
        <w:t>Fig</w:t>
      </w:r>
      <w:r w:rsidR="000F5E90" w:rsidRPr="00E41C38">
        <w:rPr>
          <w:rStyle w:val="tlid-translation"/>
          <w:sz w:val="20"/>
          <w:szCs w:val="20"/>
        </w:rPr>
        <w:t xml:space="preserve">. 1. </w:t>
      </w:r>
      <w:r w:rsidR="000F5E90" w:rsidRPr="00E41C38">
        <w:rPr>
          <w:rStyle w:val="tlid-translation"/>
          <w:sz w:val="20"/>
          <w:szCs w:val="20"/>
          <w:lang w:val="en-US"/>
        </w:rPr>
        <w:t xml:space="preserve">The geological map of northern Norway and the northwestern part </w:t>
      </w:r>
      <w:r w:rsidR="000F5E90" w:rsidRPr="00E41C38">
        <w:rPr>
          <w:rStyle w:val="tlid-translation"/>
          <w:sz w:val="20"/>
          <w:szCs w:val="20"/>
          <w:lang w:val="en-US"/>
        </w:rPr>
        <w:br/>
        <w:t xml:space="preserve">of the Murmansk region </w:t>
      </w:r>
      <w:r w:rsidR="000F5E90" w:rsidRPr="000F5E90">
        <w:rPr>
          <w:sz w:val="20"/>
          <w:szCs w:val="20"/>
          <w:highlight w:val="cyan"/>
          <w:lang w:val="en-US"/>
        </w:rPr>
        <w:t>(</w:t>
      </w:r>
      <w:proofErr w:type="spellStart"/>
      <w:r w:rsidR="000F5E90" w:rsidRPr="000F5E90">
        <w:rPr>
          <w:i/>
          <w:sz w:val="20"/>
          <w:szCs w:val="20"/>
          <w:highlight w:val="cyan"/>
        </w:rPr>
        <w:t>Ветрин</w:t>
      </w:r>
      <w:proofErr w:type="spellEnd"/>
      <w:r w:rsidR="000F5E90" w:rsidRPr="000F5E90">
        <w:rPr>
          <w:i/>
          <w:sz w:val="20"/>
          <w:szCs w:val="20"/>
          <w:highlight w:val="cyan"/>
          <w:lang w:val="en-US"/>
        </w:rPr>
        <w:t>, 2007</w:t>
      </w:r>
      <w:r w:rsidR="000F5E90" w:rsidRPr="000F5E90">
        <w:rPr>
          <w:sz w:val="20"/>
          <w:szCs w:val="20"/>
          <w:highlight w:val="cyan"/>
          <w:lang w:val="en-US"/>
        </w:rPr>
        <w:t>)</w:t>
      </w:r>
    </w:p>
    <w:p w:rsidR="00533E32" w:rsidRPr="00AC789E" w:rsidRDefault="00533E32" w:rsidP="00533E32">
      <w:pPr>
        <w:spacing w:line="252" w:lineRule="auto"/>
        <w:jc w:val="both"/>
        <w:rPr>
          <w:b/>
          <w:sz w:val="20"/>
          <w:szCs w:val="20"/>
        </w:rPr>
      </w:pPr>
      <w:r w:rsidRPr="00E41C38">
        <w:rPr>
          <w:b/>
          <w:sz w:val="20"/>
          <w:szCs w:val="20"/>
        </w:rPr>
        <w:lastRenderedPageBreak/>
        <w:t>Материалы и методы</w:t>
      </w:r>
      <w:r w:rsidR="00AC789E" w:rsidRPr="00AC789E">
        <w:rPr>
          <w:b/>
          <w:sz w:val="20"/>
          <w:szCs w:val="20"/>
        </w:rPr>
        <w:t xml:space="preserve"> / Теоретические основы (</w:t>
      </w:r>
      <w:r w:rsidR="00AC789E">
        <w:rPr>
          <w:b/>
          <w:sz w:val="20"/>
          <w:szCs w:val="20"/>
        </w:rPr>
        <w:t>для теоретических исследований</w:t>
      </w:r>
      <w:r w:rsidR="00AC789E" w:rsidRPr="00AC789E">
        <w:rPr>
          <w:b/>
          <w:sz w:val="20"/>
          <w:szCs w:val="20"/>
        </w:rPr>
        <w:t>)</w:t>
      </w:r>
    </w:p>
    <w:p w:rsidR="00533E32" w:rsidRDefault="00F24071" w:rsidP="00533E32">
      <w:pPr>
        <w:spacing w:line="252" w:lineRule="auto"/>
        <w:ind w:firstLine="709"/>
        <w:jc w:val="both"/>
        <w:rPr>
          <w:sz w:val="20"/>
          <w:szCs w:val="20"/>
        </w:rPr>
      </w:pPr>
      <w:r>
        <w:rPr>
          <w:noProof/>
          <w:sz w:val="20"/>
          <w:szCs w:val="20"/>
        </w:rPr>
        <mc:AlternateContent>
          <mc:Choice Requires="wps">
            <w:drawing>
              <wp:anchor distT="0" distB="0" distL="114300" distR="114300" simplePos="0" relativeHeight="251678720" behindDoc="0" locked="0" layoutInCell="1" allowOverlap="1" wp14:anchorId="5979733D" wp14:editId="2346D243">
                <wp:simplePos x="0" y="0"/>
                <wp:positionH relativeFrom="column">
                  <wp:posOffset>4785995</wp:posOffset>
                </wp:positionH>
                <wp:positionV relativeFrom="paragraph">
                  <wp:posOffset>441960</wp:posOffset>
                </wp:positionV>
                <wp:extent cx="1419860" cy="361950"/>
                <wp:effectExtent l="0" t="0" r="889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860" cy="36195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24071" w:rsidRPr="000F5E90" w:rsidRDefault="00F24071" w:rsidP="00F24071">
                            <w:pPr>
                              <w:jc w:val="center"/>
                              <w:rPr>
                                <w:b/>
                                <w:sz w:val="12"/>
                                <w:szCs w:val="16"/>
                              </w:rPr>
                            </w:pPr>
                            <w:r w:rsidRPr="000F5E90">
                              <w:rPr>
                                <w:bCs/>
                                <w:sz w:val="20"/>
                              </w:rPr>
                              <w:t xml:space="preserve">Ссылка на </w:t>
                            </w:r>
                            <w:r>
                              <w:rPr>
                                <w:bCs/>
                                <w:sz w:val="20"/>
                              </w:rPr>
                              <w:t xml:space="preserve">таблицу </w:t>
                            </w:r>
                            <w:r>
                              <w:rPr>
                                <w:bCs/>
                                <w:sz w:val="20"/>
                              </w:rPr>
                              <w:br/>
                              <w:t>в тексте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33" style="position:absolute;left:0;text-align:left;margin-left:376.85pt;margin-top:34.8pt;width:111.8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" fillcolor="#8db3e2 [1311]" stroked="f" strokecolor="black [3213]">
                <v:textbox>
                  <w:txbxContent>
                    <w:p w:rsidR="00F24071" w:rsidRPr="000F5E90" w:rsidRDefault="00F24071" w:rsidP="00F24071">
                      <w:pPr>
                        <w:jc w:val="center"/>
                        <w:rPr>
                          <w:b/>
                          <w:sz w:val="12"/>
                          <w:szCs w:val="16"/>
                        </w:rPr>
                      </w:pPr>
                      <w:r w:rsidRPr="000F5E90">
                        <w:rPr>
                          <w:bCs/>
                          <w:sz w:val="20"/>
                        </w:rPr>
                        <w:t xml:space="preserve">Ссылка на </w:t>
                      </w:r>
                      <w:r>
                        <w:rPr>
                          <w:bCs/>
                          <w:sz w:val="20"/>
                        </w:rPr>
                        <w:t xml:space="preserve">таблицу </w:t>
                      </w:r>
                      <w:r>
                        <w:rPr>
                          <w:bCs/>
                          <w:sz w:val="20"/>
                        </w:rPr>
                        <w:br/>
                        <w:t>в тексте</w:t>
                      </w:r>
                    </w:p>
                  </w:txbxContent>
                </v:textbox>
              </v:rect>
            </w:pict>
          </mc:Fallback>
        </mc:AlternateContent>
      </w:r>
      <w:r w:rsidR="00533E32" w:rsidRPr="00E41C38">
        <w:rPr>
          <w:spacing w:val="-2"/>
          <w:sz w:val="20"/>
          <w:szCs w:val="20"/>
        </w:rPr>
        <w:t>Циркон из мономинеральных фракций был разделен на морфологические типы и генерации с целью</w:t>
      </w:r>
      <w:r w:rsidR="00533E32" w:rsidRPr="00E41C38">
        <w:rPr>
          <w:sz w:val="20"/>
          <w:szCs w:val="20"/>
        </w:rPr>
        <w:t xml:space="preserve"> проведения U-</w:t>
      </w:r>
      <w:proofErr w:type="spellStart"/>
      <w:r w:rsidR="00533E32" w:rsidRPr="00E41C38">
        <w:rPr>
          <w:sz w:val="20"/>
          <w:szCs w:val="20"/>
        </w:rPr>
        <w:t>Pb</w:t>
      </w:r>
      <w:proofErr w:type="spellEnd"/>
      <w:r w:rsidR="00533E32" w:rsidRPr="00E41C38">
        <w:rPr>
          <w:sz w:val="20"/>
          <w:szCs w:val="20"/>
        </w:rPr>
        <w:t xml:space="preserve">-датирования. Среди зерен циркона различных морфологических типов, установленных </w:t>
      </w:r>
      <w:r w:rsidR="00533E32" w:rsidRPr="00E41C38">
        <w:rPr>
          <w:spacing w:val="-4"/>
          <w:sz w:val="20"/>
          <w:szCs w:val="20"/>
        </w:rPr>
        <w:t>по габитусу, окраске, прозрачности, были выделены генерации циркона по наличию во внутреннем строении</w:t>
      </w:r>
      <w:r w:rsidR="00533E32" w:rsidRPr="00E41C38">
        <w:rPr>
          <w:sz w:val="20"/>
          <w:szCs w:val="20"/>
        </w:rPr>
        <w:t xml:space="preserve"> зональности, ядер и</w:t>
      </w:r>
      <w:r w:rsidR="00533E32">
        <w:rPr>
          <w:sz w:val="20"/>
          <w:szCs w:val="20"/>
        </w:rPr>
        <w:t xml:space="preserve"> оболочек … </w:t>
      </w:r>
    </w:p>
    <w:p w:rsidR="00796844" w:rsidRPr="00AC789E" w:rsidRDefault="00796844" w:rsidP="00533E32">
      <w:pPr>
        <w:spacing w:line="257" w:lineRule="auto"/>
        <w:jc w:val="both"/>
        <w:rPr>
          <w:b/>
          <w:sz w:val="20"/>
          <w:szCs w:val="20"/>
        </w:rPr>
      </w:pPr>
    </w:p>
    <w:p w:rsidR="00533E32" w:rsidRPr="00E41C38" w:rsidRDefault="00F24071" w:rsidP="00533E32">
      <w:pPr>
        <w:spacing w:line="257" w:lineRule="auto"/>
        <w:jc w:val="both"/>
        <w:rPr>
          <w:b/>
          <w:sz w:val="20"/>
          <w:szCs w:val="20"/>
        </w:rPr>
      </w:pPr>
      <w:r>
        <w:rPr>
          <w:noProof/>
          <w:sz w:val="20"/>
          <w:szCs w:val="20"/>
        </w:rPr>
        <mc:AlternateContent>
          <mc:Choice Requires="wps">
            <w:drawing>
              <wp:anchor distT="0" distB="0" distL="114300" distR="114300" simplePos="0" relativeHeight="251680768" behindDoc="0" locked="0" layoutInCell="1" allowOverlap="1" wp14:anchorId="7314FCAE" wp14:editId="072EA03E">
                <wp:simplePos x="0" y="0"/>
                <wp:positionH relativeFrom="column">
                  <wp:posOffset>6373863</wp:posOffset>
                </wp:positionH>
                <wp:positionV relativeFrom="paragraph">
                  <wp:posOffset>51234</wp:posOffset>
                </wp:positionV>
                <wp:extent cx="635" cy="649706"/>
                <wp:effectExtent l="0" t="0" r="37465" b="17145"/>
                <wp:wrapNone/>
                <wp:docPr id="47" name="Прямая соединительная линия 47"/>
                <wp:cNvGraphicFramePr/>
                <a:graphic xmlns:a="http://schemas.openxmlformats.org/drawingml/2006/main">
                  <a:graphicData uri="http://schemas.microsoft.com/office/word/2010/wordprocessingShape">
                    <wps:wsp>
                      <wps:cNvCnPr/>
                      <wps:spPr>
                        <a:xfrm flipV="1">
                          <a:off x="0" y="0"/>
                          <a:ext cx="635" cy="6497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7"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1.9pt,4.05pt" to="501.9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" strokecolor="black [3213]"/>
            </w:pict>
          </mc:Fallback>
        </mc:AlternateContent>
      </w:r>
      <w:r>
        <w:rPr>
          <w:noProof/>
          <w:sz w:val="20"/>
          <w:szCs w:val="20"/>
        </w:rPr>
        <mc:AlternateContent>
          <mc:Choice Requires="wps">
            <w:drawing>
              <wp:anchor distT="0" distB="0" distL="114300" distR="114300" simplePos="0" relativeHeight="251679744" behindDoc="0" locked="0" layoutInCell="1" allowOverlap="1" wp14:anchorId="66454E50" wp14:editId="0BDA41CF">
                <wp:simplePos x="0" y="0"/>
                <wp:positionH relativeFrom="column">
                  <wp:posOffset>6208571</wp:posOffset>
                </wp:positionH>
                <wp:positionV relativeFrom="paragraph">
                  <wp:posOffset>53975</wp:posOffset>
                </wp:positionV>
                <wp:extent cx="168910" cy="0"/>
                <wp:effectExtent l="0" t="0" r="2159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168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88.85pt,4.25pt" to="502.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" strokecolor="black [3213]"/>
            </w:pict>
          </mc:Fallback>
        </mc:AlternateContent>
      </w:r>
      <w:r w:rsidR="00533E32" w:rsidRPr="00E41C38">
        <w:rPr>
          <w:b/>
          <w:sz w:val="20"/>
          <w:szCs w:val="20"/>
        </w:rPr>
        <w:t>Результаты и обсуждение</w:t>
      </w:r>
    </w:p>
    <w:p w:rsidR="00533E32" w:rsidRPr="00E41C38" w:rsidRDefault="00533E32" w:rsidP="00533E32">
      <w:pPr>
        <w:spacing w:line="257" w:lineRule="auto"/>
        <w:ind w:firstLine="709"/>
        <w:jc w:val="both"/>
        <w:rPr>
          <w:sz w:val="20"/>
          <w:szCs w:val="20"/>
        </w:rPr>
      </w:pPr>
      <w:r w:rsidRPr="00E41C38">
        <w:rPr>
          <w:spacing w:val="-7"/>
          <w:sz w:val="20"/>
          <w:szCs w:val="20"/>
        </w:rPr>
        <w:t xml:space="preserve">В </w:t>
      </w:r>
      <w:proofErr w:type="gramStart"/>
      <w:r w:rsidRPr="00E41C38">
        <w:rPr>
          <w:spacing w:val="-7"/>
          <w:sz w:val="20"/>
          <w:szCs w:val="20"/>
        </w:rPr>
        <w:t>гранат-биотитовом</w:t>
      </w:r>
      <w:proofErr w:type="gramEnd"/>
      <w:r w:rsidRPr="00E41C38">
        <w:rPr>
          <w:spacing w:val="-7"/>
          <w:sz w:val="20"/>
          <w:szCs w:val="20"/>
        </w:rPr>
        <w:t xml:space="preserve"> гнейсе (проба VII) выделено две генерации циркона ранняя (призматические</w:t>
      </w:r>
      <w:r w:rsidRPr="00E41C38">
        <w:rPr>
          <w:sz w:val="20"/>
          <w:szCs w:val="20"/>
        </w:rPr>
        <w:t xml:space="preserve"> </w:t>
      </w:r>
      <w:r w:rsidRPr="00E41C38">
        <w:rPr>
          <w:spacing w:val="-6"/>
          <w:sz w:val="20"/>
          <w:szCs w:val="20"/>
        </w:rPr>
        <w:t>кристаллы со сложным внутренним строением) и более поздняя метаморфическая (гомогенные призматические</w:t>
      </w:r>
      <w:r w:rsidRPr="00E41C38">
        <w:rPr>
          <w:sz w:val="20"/>
          <w:szCs w:val="20"/>
        </w:rPr>
        <w:t xml:space="preserve"> кристаллы и оболочка на ранней генерации циркона) (</w:t>
      </w:r>
      <w:proofErr w:type="spellStart"/>
      <w:r w:rsidRPr="00E41C38">
        <w:rPr>
          <w:i/>
          <w:sz w:val="20"/>
          <w:szCs w:val="20"/>
        </w:rPr>
        <w:t>Ниткина</w:t>
      </w:r>
      <w:proofErr w:type="spellEnd"/>
      <w:r w:rsidRPr="00E41C38">
        <w:rPr>
          <w:i/>
          <w:sz w:val="20"/>
          <w:szCs w:val="20"/>
        </w:rPr>
        <w:t xml:space="preserve"> и др., 2019</w:t>
      </w:r>
      <w:r w:rsidRPr="00E41C38">
        <w:rPr>
          <w:sz w:val="20"/>
          <w:szCs w:val="20"/>
        </w:rPr>
        <w:t>).</w:t>
      </w:r>
    </w:p>
    <w:p w:rsidR="00533E32" w:rsidRPr="00E41C38" w:rsidRDefault="00F24071" w:rsidP="00533E32">
      <w:pPr>
        <w:spacing w:line="257" w:lineRule="auto"/>
        <w:ind w:firstLine="709"/>
        <w:jc w:val="both"/>
        <w:rPr>
          <w:sz w:val="20"/>
          <w:szCs w:val="20"/>
        </w:rPr>
      </w:pPr>
      <w:r>
        <w:rPr>
          <w:noProof/>
          <w:sz w:val="20"/>
          <w:szCs w:val="20"/>
        </w:rPr>
        <mc:AlternateContent>
          <mc:Choice Requires="wps">
            <w:drawing>
              <wp:anchor distT="0" distB="0" distL="114300" distR="114300" simplePos="0" relativeHeight="251681792" behindDoc="0" locked="0" layoutInCell="1" allowOverlap="1" wp14:anchorId="4F1B6782" wp14:editId="695EC0BD">
                <wp:simplePos x="0" y="0"/>
                <wp:positionH relativeFrom="column">
                  <wp:posOffset>5782472</wp:posOffset>
                </wp:positionH>
                <wp:positionV relativeFrom="paragraph">
                  <wp:posOffset>71471</wp:posOffset>
                </wp:positionV>
                <wp:extent cx="593132" cy="7580"/>
                <wp:effectExtent l="38100" t="76200" r="0" b="107315"/>
                <wp:wrapNone/>
                <wp:docPr id="49" name="Прямая со стрелкой 49"/>
                <wp:cNvGraphicFramePr/>
                <a:graphic xmlns:a="http://schemas.openxmlformats.org/drawingml/2006/main">
                  <a:graphicData uri="http://schemas.microsoft.com/office/word/2010/wordprocessingShape">
                    <wps:wsp>
                      <wps:cNvCnPr/>
                      <wps:spPr>
                        <a:xfrm flipH="1">
                          <a:off x="0" y="0"/>
                          <a:ext cx="593132" cy="7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9" o:spid="_x0000_s1026" type="#_x0000_t32" style="position:absolute;margin-left:455.3pt;margin-top:5.65pt;width:46.7pt;height:.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" strokecolor="black [3213]">
                <v:stroke endarrow="open"/>
              </v:shape>
            </w:pict>
          </mc:Fallback>
        </mc:AlternateContent>
      </w:r>
      <w:r w:rsidR="00533E32" w:rsidRPr="00E41C38">
        <w:rPr>
          <w:spacing w:val="-7"/>
          <w:sz w:val="20"/>
          <w:szCs w:val="20"/>
          <w:lang w:val="en-US"/>
        </w:rPr>
        <w:t>U</w:t>
      </w:r>
      <w:r w:rsidR="00533E32" w:rsidRPr="00E41C38">
        <w:rPr>
          <w:spacing w:val="-7"/>
          <w:sz w:val="20"/>
          <w:szCs w:val="20"/>
        </w:rPr>
        <w:t>-</w:t>
      </w:r>
      <w:proofErr w:type="spellStart"/>
      <w:r w:rsidR="00533E32" w:rsidRPr="00E41C38">
        <w:rPr>
          <w:spacing w:val="-7"/>
          <w:sz w:val="20"/>
          <w:szCs w:val="20"/>
        </w:rPr>
        <w:t>Pb-дискордия</w:t>
      </w:r>
      <w:proofErr w:type="spellEnd"/>
      <w:r w:rsidR="00533E32" w:rsidRPr="00E41C38">
        <w:rPr>
          <w:spacing w:val="-7"/>
          <w:sz w:val="20"/>
          <w:szCs w:val="20"/>
        </w:rPr>
        <w:t xml:space="preserve">, построенная по трем фигуративным точкам метаморфического циркона </w:t>
      </w:r>
      <w:r w:rsidR="00533E32" w:rsidRPr="00F24071">
        <w:rPr>
          <w:spacing w:val="-7"/>
          <w:sz w:val="20"/>
          <w:szCs w:val="20"/>
          <w:highlight w:val="cyan"/>
        </w:rPr>
        <w:t>(таблица 1)</w:t>
      </w:r>
      <w:r w:rsidR="00533E32" w:rsidRPr="00F24071">
        <w:rPr>
          <w:spacing w:val="-7"/>
          <w:sz w:val="20"/>
          <w:szCs w:val="20"/>
        </w:rPr>
        <w:t>,</w:t>
      </w:r>
      <w:r w:rsidR="00533E32" w:rsidRPr="00E41C38">
        <w:rPr>
          <w:sz w:val="20"/>
          <w:szCs w:val="20"/>
        </w:rPr>
        <w:t xml:space="preserve"> </w:t>
      </w:r>
      <w:r w:rsidR="00533E32" w:rsidRPr="00E41C38">
        <w:rPr>
          <w:spacing w:val="-4"/>
          <w:sz w:val="20"/>
          <w:szCs w:val="20"/>
        </w:rPr>
        <w:t xml:space="preserve">имеет верхнее пересечение с </w:t>
      </w:r>
      <w:proofErr w:type="spellStart"/>
      <w:r w:rsidR="00533E32" w:rsidRPr="00E41C38">
        <w:rPr>
          <w:spacing w:val="-4"/>
          <w:sz w:val="20"/>
          <w:szCs w:val="20"/>
        </w:rPr>
        <w:t>конкордией</w:t>
      </w:r>
      <w:proofErr w:type="spellEnd"/>
      <w:r w:rsidR="00533E32" w:rsidRPr="00E41C38">
        <w:rPr>
          <w:spacing w:val="-4"/>
          <w:sz w:val="20"/>
          <w:szCs w:val="20"/>
        </w:rPr>
        <w:t>, равное 2 810 ± 150 млн лет (СКВО = 5</w:t>
      </w:r>
      <w:proofErr w:type="gramStart"/>
      <w:r w:rsidR="00533E32" w:rsidRPr="00E41C38">
        <w:rPr>
          <w:spacing w:val="-4"/>
          <w:sz w:val="20"/>
          <w:szCs w:val="20"/>
        </w:rPr>
        <w:t>,5</w:t>
      </w:r>
      <w:proofErr w:type="gramEnd"/>
      <w:r w:rsidR="00533E32" w:rsidRPr="00E41C38">
        <w:rPr>
          <w:spacing w:val="-4"/>
          <w:sz w:val="20"/>
          <w:szCs w:val="20"/>
        </w:rPr>
        <w:t xml:space="preserve">). Этот возраст установлен </w:t>
      </w:r>
      <w:r w:rsidR="00533E32" w:rsidRPr="00E41C38">
        <w:rPr>
          <w:sz w:val="20"/>
          <w:szCs w:val="20"/>
        </w:rPr>
        <w:t xml:space="preserve">с большой погрешностью, так как определения проведены предварительные и только по трем точкам, и интерпретируется как время метаморфизма </w:t>
      </w:r>
      <w:proofErr w:type="gramStart"/>
      <w:r w:rsidR="00533E32" w:rsidRPr="00E41C38">
        <w:rPr>
          <w:sz w:val="20"/>
          <w:szCs w:val="20"/>
        </w:rPr>
        <w:t>грана</w:t>
      </w:r>
      <w:r w:rsidR="00F26D7C">
        <w:rPr>
          <w:sz w:val="20"/>
          <w:szCs w:val="20"/>
        </w:rPr>
        <w:t>т-биотитовых</w:t>
      </w:r>
      <w:proofErr w:type="gramEnd"/>
      <w:r w:rsidR="00F26D7C">
        <w:rPr>
          <w:sz w:val="20"/>
          <w:szCs w:val="20"/>
        </w:rPr>
        <w:t xml:space="preserve"> гнейсов … </w:t>
      </w:r>
    </w:p>
    <w:p w:rsidR="00F26D7C" w:rsidRPr="00E41C38" w:rsidRDefault="00F26D7C" w:rsidP="00F26D7C">
      <w:pPr>
        <w:keepNext/>
        <w:keepLines/>
        <w:spacing w:before="120" w:after="120" w:line="248" w:lineRule="auto"/>
        <w:jc w:val="center"/>
        <w:rPr>
          <w:sz w:val="20"/>
          <w:szCs w:val="20"/>
          <w:lang w:val="en-US"/>
        </w:rPr>
      </w:pPr>
      <w:r w:rsidRPr="00E41C38">
        <w:rPr>
          <w:sz w:val="20"/>
          <w:szCs w:val="20"/>
        </w:rPr>
        <w:t xml:space="preserve">Таблица. </w:t>
      </w:r>
      <w:proofErr w:type="gramStart"/>
      <w:r w:rsidRPr="00E41C38">
        <w:rPr>
          <w:sz w:val="20"/>
          <w:szCs w:val="20"/>
        </w:rPr>
        <w:t>Изотопные</w:t>
      </w:r>
      <w:proofErr w:type="gramEnd"/>
      <w:r w:rsidRPr="00E41C38">
        <w:rPr>
          <w:sz w:val="20"/>
          <w:szCs w:val="20"/>
        </w:rPr>
        <w:t xml:space="preserve"> U-</w:t>
      </w:r>
      <w:proofErr w:type="spellStart"/>
      <w:r w:rsidRPr="00E41C38">
        <w:rPr>
          <w:sz w:val="20"/>
          <w:szCs w:val="20"/>
        </w:rPr>
        <w:t>Pb</w:t>
      </w:r>
      <w:proofErr w:type="spellEnd"/>
      <w:r w:rsidRPr="00E41C38">
        <w:rPr>
          <w:sz w:val="20"/>
          <w:szCs w:val="20"/>
        </w:rPr>
        <w:t xml:space="preserve">-данные для циркона </w:t>
      </w:r>
      <w:r w:rsidRPr="00E41C38">
        <w:rPr>
          <w:sz w:val="20"/>
          <w:szCs w:val="20"/>
        </w:rPr>
        <w:br/>
        <w:t xml:space="preserve">из пород участков Полигонный, Перевал и </w:t>
      </w:r>
      <w:proofErr w:type="spellStart"/>
      <w:r w:rsidRPr="00E41C38">
        <w:rPr>
          <w:sz w:val="20"/>
          <w:szCs w:val="20"/>
        </w:rPr>
        <w:t>Малонемецкая</w:t>
      </w:r>
      <w:proofErr w:type="spellEnd"/>
      <w:r w:rsidRPr="00E41C38">
        <w:rPr>
          <w:sz w:val="20"/>
          <w:szCs w:val="20"/>
        </w:rPr>
        <w:t xml:space="preserve"> бухта </w:t>
      </w:r>
      <w:r w:rsidRPr="00E41C38">
        <w:rPr>
          <w:sz w:val="20"/>
          <w:szCs w:val="20"/>
        </w:rPr>
        <w:br/>
      </w:r>
      <w:r w:rsidRPr="00E41C38">
        <w:rPr>
          <w:sz w:val="20"/>
          <w:szCs w:val="20"/>
          <w:lang w:val="en-US"/>
        </w:rPr>
        <w:t>Table</w:t>
      </w:r>
      <w:r w:rsidRPr="00E41C38">
        <w:rPr>
          <w:sz w:val="20"/>
          <w:szCs w:val="20"/>
        </w:rPr>
        <w:t xml:space="preserve">. </w:t>
      </w:r>
      <w:r w:rsidRPr="00E41C38">
        <w:rPr>
          <w:sz w:val="20"/>
          <w:szCs w:val="20"/>
          <w:lang w:val="en-US"/>
        </w:rPr>
        <w:t>U-</w:t>
      </w:r>
      <w:proofErr w:type="spellStart"/>
      <w:r w:rsidRPr="00E41C38">
        <w:rPr>
          <w:sz w:val="20"/>
          <w:szCs w:val="20"/>
          <w:lang w:val="en-US"/>
        </w:rPr>
        <w:t>Pb</w:t>
      </w:r>
      <w:proofErr w:type="spellEnd"/>
      <w:r w:rsidRPr="00E41C38">
        <w:rPr>
          <w:sz w:val="20"/>
          <w:szCs w:val="20"/>
          <w:lang w:val="en-US"/>
        </w:rPr>
        <w:t xml:space="preserve"> isotope data for zircon from rocks </w:t>
      </w:r>
      <w:r w:rsidRPr="00E41C38">
        <w:rPr>
          <w:sz w:val="20"/>
          <w:szCs w:val="20"/>
          <w:lang w:val="en-US"/>
        </w:rPr>
        <w:br/>
        <w:t xml:space="preserve">of the </w:t>
      </w:r>
      <w:proofErr w:type="spellStart"/>
      <w:r w:rsidRPr="00E41C38">
        <w:rPr>
          <w:sz w:val="20"/>
          <w:szCs w:val="20"/>
          <w:lang w:val="en-US"/>
        </w:rPr>
        <w:t>Poligon</w:t>
      </w:r>
      <w:proofErr w:type="spellEnd"/>
      <w:r w:rsidRPr="00E41C38">
        <w:rPr>
          <w:sz w:val="20"/>
          <w:szCs w:val="20"/>
          <w:lang w:val="en-US"/>
        </w:rPr>
        <w:t xml:space="preserve">, </w:t>
      </w:r>
      <w:proofErr w:type="spellStart"/>
      <w:r w:rsidRPr="00E41C38">
        <w:rPr>
          <w:sz w:val="20"/>
          <w:szCs w:val="20"/>
          <w:lang w:val="en-US"/>
        </w:rPr>
        <w:t>Pereval</w:t>
      </w:r>
      <w:proofErr w:type="spellEnd"/>
      <w:r w:rsidRPr="00E41C38">
        <w:rPr>
          <w:sz w:val="20"/>
          <w:szCs w:val="20"/>
          <w:lang w:val="en-US"/>
        </w:rPr>
        <w:t xml:space="preserve">, and </w:t>
      </w:r>
      <w:proofErr w:type="spellStart"/>
      <w:r w:rsidRPr="00E41C38">
        <w:rPr>
          <w:sz w:val="20"/>
          <w:szCs w:val="20"/>
          <w:lang w:val="en-US"/>
        </w:rPr>
        <w:t>Malonemetskaya</w:t>
      </w:r>
      <w:proofErr w:type="spellEnd"/>
      <w:r w:rsidRPr="00E41C38">
        <w:rPr>
          <w:sz w:val="20"/>
          <w:szCs w:val="20"/>
          <w:lang w:val="en-US"/>
        </w:rPr>
        <w:t xml:space="preserve"> Bay outcrops</w:t>
      </w:r>
    </w:p>
    <w:tbl>
      <w:tblPr>
        <w:tblW w:w="5000" w:type="pct"/>
        <w:jc w:val="center"/>
        <w:tblCellMar>
          <w:left w:w="28" w:type="dxa"/>
          <w:right w:w="28" w:type="dxa"/>
        </w:tblCellMar>
        <w:tblLook w:val="0000" w:firstRow="0" w:lastRow="0" w:firstColumn="0" w:lastColumn="0" w:noHBand="0" w:noVBand="0"/>
      </w:tblPr>
      <w:tblGrid>
        <w:gridCol w:w="1163"/>
        <w:gridCol w:w="1133"/>
        <w:gridCol w:w="706"/>
        <w:gridCol w:w="569"/>
        <w:gridCol w:w="993"/>
        <w:gridCol w:w="851"/>
        <w:gridCol w:w="991"/>
        <w:gridCol w:w="851"/>
        <w:gridCol w:w="871"/>
        <w:gridCol w:w="998"/>
      </w:tblGrid>
      <w:tr w:rsidR="00F26D7C" w:rsidRPr="00E41C38" w:rsidTr="006478C0">
        <w:trPr>
          <w:trHeight w:val="20"/>
          <w:jc w:val="center"/>
        </w:trPr>
        <w:tc>
          <w:tcPr>
            <w:tcW w:w="637" w:type="pct"/>
            <w:vMerge w:val="restart"/>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spacing w:line="248" w:lineRule="auto"/>
              <w:jc w:val="center"/>
              <w:rPr>
                <w:sz w:val="20"/>
                <w:szCs w:val="20"/>
              </w:rPr>
            </w:pPr>
            <w:r w:rsidRPr="00E41C38">
              <w:rPr>
                <w:sz w:val="20"/>
                <w:szCs w:val="20"/>
              </w:rPr>
              <w:t xml:space="preserve">Точки </w:t>
            </w:r>
            <w:r w:rsidRPr="00E41C38">
              <w:rPr>
                <w:sz w:val="20"/>
                <w:szCs w:val="20"/>
              </w:rPr>
              <w:br/>
              <w:t xml:space="preserve">на графике </w:t>
            </w:r>
            <w:r w:rsidRPr="00E41C38">
              <w:rPr>
                <w:sz w:val="20"/>
                <w:szCs w:val="20"/>
              </w:rPr>
              <w:br/>
              <w:t xml:space="preserve">(рис. 4) </w:t>
            </w:r>
          </w:p>
        </w:tc>
        <w:tc>
          <w:tcPr>
            <w:tcW w:w="621" w:type="pct"/>
            <w:vMerge w:val="restar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 xml:space="preserve">Навеска, </w:t>
            </w:r>
            <w:r w:rsidRPr="00E41C38">
              <w:rPr>
                <w:sz w:val="20"/>
                <w:szCs w:val="20"/>
              </w:rPr>
              <w:br/>
              <w:t>мг</w:t>
            </w:r>
          </w:p>
        </w:tc>
        <w:tc>
          <w:tcPr>
            <w:tcW w:w="699" w:type="pct"/>
            <w:gridSpan w:val="2"/>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 xml:space="preserve">Содержание </w:t>
            </w:r>
            <w:r w:rsidRPr="00E41C38">
              <w:rPr>
                <w:sz w:val="20"/>
                <w:szCs w:val="20"/>
              </w:rPr>
              <w:br/>
            </w:r>
            <w:proofErr w:type="spellStart"/>
            <w:r w:rsidRPr="00E41C38">
              <w:rPr>
                <w:sz w:val="20"/>
                <w:szCs w:val="20"/>
              </w:rPr>
              <w:t>ppm</w:t>
            </w:r>
            <w:proofErr w:type="spellEnd"/>
          </w:p>
        </w:tc>
        <w:tc>
          <w:tcPr>
            <w:tcW w:w="1553" w:type="pct"/>
            <w:gridSpan w:val="3"/>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Изотопный состав свинца</w:t>
            </w:r>
          </w:p>
        </w:tc>
        <w:tc>
          <w:tcPr>
            <w:tcW w:w="943" w:type="pct"/>
            <w:gridSpan w:val="2"/>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 xml:space="preserve">Изотопные </w:t>
            </w:r>
            <w:r w:rsidRPr="00E41C38">
              <w:rPr>
                <w:sz w:val="20"/>
                <w:szCs w:val="20"/>
              </w:rPr>
              <w:br/>
              <w:t>отношения</w:t>
            </w:r>
          </w:p>
        </w:tc>
        <w:tc>
          <w:tcPr>
            <w:tcW w:w="54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 xml:space="preserve">Возраст, </w:t>
            </w:r>
            <w:r w:rsidRPr="00E41C38">
              <w:rPr>
                <w:sz w:val="20"/>
                <w:szCs w:val="20"/>
              </w:rPr>
              <w:br/>
            </w:r>
            <w:proofErr w:type="gramStart"/>
            <w:r w:rsidRPr="00E41C38">
              <w:rPr>
                <w:sz w:val="20"/>
                <w:szCs w:val="20"/>
              </w:rPr>
              <w:t>млн</w:t>
            </w:r>
            <w:proofErr w:type="gramEnd"/>
            <w:r w:rsidRPr="00E41C38">
              <w:rPr>
                <w:sz w:val="20"/>
                <w:szCs w:val="20"/>
              </w:rPr>
              <w:t xml:space="preserve"> лет</w:t>
            </w:r>
          </w:p>
        </w:tc>
      </w:tr>
      <w:tr w:rsidR="00F26D7C" w:rsidRPr="00E41C38" w:rsidTr="006478C0">
        <w:trPr>
          <w:trHeight w:val="20"/>
          <w:jc w:val="center"/>
        </w:trPr>
        <w:tc>
          <w:tcPr>
            <w:tcW w:w="637" w:type="pct"/>
            <w:vMerge/>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spacing w:line="248" w:lineRule="auto"/>
              <w:jc w:val="center"/>
              <w:rPr>
                <w:sz w:val="20"/>
                <w:szCs w:val="20"/>
              </w:rPr>
            </w:pPr>
          </w:p>
        </w:tc>
        <w:tc>
          <w:tcPr>
            <w:tcW w:w="621" w:type="pct"/>
            <w:vMerge/>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p>
        </w:tc>
        <w:tc>
          <w:tcPr>
            <w:tcW w:w="38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proofErr w:type="spellStart"/>
            <w:r w:rsidRPr="00E41C38">
              <w:rPr>
                <w:sz w:val="20"/>
                <w:szCs w:val="20"/>
              </w:rPr>
              <w:t>Pb</w:t>
            </w:r>
            <w:proofErr w:type="spellEnd"/>
          </w:p>
        </w:tc>
        <w:tc>
          <w:tcPr>
            <w:tcW w:w="312" w:type="pct"/>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spacing w:line="248" w:lineRule="auto"/>
              <w:jc w:val="center"/>
              <w:rPr>
                <w:sz w:val="20"/>
                <w:szCs w:val="20"/>
              </w:rPr>
            </w:pPr>
            <w:r w:rsidRPr="00E41C38">
              <w:rPr>
                <w:sz w:val="20"/>
                <w:szCs w:val="20"/>
              </w:rPr>
              <w:t>U</w:t>
            </w:r>
          </w:p>
        </w:tc>
        <w:tc>
          <w:tcPr>
            <w:tcW w:w="544"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pStyle w:val="3"/>
              <w:spacing w:line="248" w:lineRule="auto"/>
              <w:jc w:val="center"/>
              <w:rPr>
                <w:u w:val="single"/>
              </w:rPr>
            </w:pPr>
            <w:r w:rsidRPr="00E41C38">
              <w:rPr>
                <w:u w:val="single"/>
              </w:rPr>
              <w:t>206Pb</w:t>
            </w:r>
          </w:p>
          <w:p w:rsidR="00F26D7C" w:rsidRPr="00E41C38" w:rsidRDefault="00F26D7C" w:rsidP="006478C0">
            <w:pPr>
              <w:spacing w:line="248" w:lineRule="auto"/>
              <w:jc w:val="center"/>
              <w:rPr>
                <w:sz w:val="20"/>
                <w:szCs w:val="20"/>
              </w:rPr>
            </w:pPr>
            <w:r w:rsidRPr="00E41C38">
              <w:rPr>
                <w:sz w:val="20"/>
                <w:szCs w:val="20"/>
              </w:rPr>
              <w:t>204Pb</w:t>
            </w:r>
          </w:p>
        </w:tc>
        <w:tc>
          <w:tcPr>
            <w:tcW w:w="466" w:type="pct"/>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pStyle w:val="3"/>
              <w:spacing w:line="248" w:lineRule="auto"/>
              <w:jc w:val="center"/>
              <w:rPr>
                <w:u w:val="single"/>
              </w:rPr>
            </w:pPr>
            <w:r w:rsidRPr="00E41C38">
              <w:rPr>
                <w:u w:val="single"/>
              </w:rPr>
              <w:t>206Pb</w:t>
            </w:r>
          </w:p>
          <w:p w:rsidR="00F26D7C" w:rsidRPr="00E41C38" w:rsidRDefault="00F26D7C" w:rsidP="006478C0">
            <w:pPr>
              <w:pStyle w:val="3"/>
              <w:spacing w:line="248" w:lineRule="auto"/>
              <w:jc w:val="center"/>
            </w:pPr>
            <w:r w:rsidRPr="00E41C38">
              <w:t>207Pb</w:t>
            </w:r>
          </w:p>
        </w:tc>
        <w:tc>
          <w:tcPr>
            <w:tcW w:w="543" w:type="pct"/>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pStyle w:val="3"/>
              <w:spacing w:line="248" w:lineRule="auto"/>
              <w:jc w:val="center"/>
              <w:rPr>
                <w:u w:val="single"/>
              </w:rPr>
            </w:pPr>
            <w:r w:rsidRPr="00E41C38">
              <w:rPr>
                <w:u w:val="single"/>
              </w:rPr>
              <w:t>206Pb</w:t>
            </w:r>
          </w:p>
          <w:p w:rsidR="00F26D7C" w:rsidRPr="00E41C38" w:rsidRDefault="00F26D7C" w:rsidP="006478C0">
            <w:pPr>
              <w:pStyle w:val="3"/>
              <w:spacing w:line="248" w:lineRule="auto"/>
              <w:jc w:val="center"/>
            </w:pPr>
            <w:r w:rsidRPr="00E41C38">
              <w:t>208Pb</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pStyle w:val="3"/>
              <w:spacing w:line="248" w:lineRule="auto"/>
              <w:jc w:val="center"/>
              <w:rPr>
                <w:u w:val="single"/>
              </w:rPr>
            </w:pPr>
            <w:r w:rsidRPr="00E41C38">
              <w:rPr>
                <w:u w:val="single"/>
              </w:rPr>
              <w:t>207Pb</w:t>
            </w:r>
          </w:p>
          <w:p w:rsidR="00F26D7C" w:rsidRPr="00E41C38" w:rsidRDefault="00F26D7C" w:rsidP="006478C0">
            <w:pPr>
              <w:pStyle w:val="3"/>
              <w:spacing w:line="248" w:lineRule="auto"/>
              <w:jc w:val="center"/>
            </w:pPr>
            <w:r w:rsidRPr="00E41C38">
              <w:t>235U</w:t>
            </w:r>
          </w:p>
        </w:tc>
        <w:tc>
          <w:tcPr>
            <w:tcW w:w="477" w:type="pct"/>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pStyle w:val="3"/>
              <w:spacing w:line="248" w:lineRule="auto"/>
              <w:jc w:val="center"/>
              <w:rPr>
                <w:u w:val="single"/>
              </w:rPr>
            </w:pPr>
            <w:r w:rsidRPr="00E41C38">
              <w:rPr>
                <w:u w:val="single"/>
              </w:rPr>
              <w:t>206Pb</w:t>
            </w:r>
          </w:p>
          <w:p w:rsidR="00F26D7C" w:rsidRPr="00E41C38" w:rsidRDefault="00F26D7C" w:rsidP="006478C0">
            <w:pPr>
              <w:pStyle w:val="3"/>
              <w:spacing w:line="248" w:lineRule="auto"/>
              <w:jc w:val="center"/>
            </w:pPr>
            <w:r w:rsidRPr="00E41C38">
              <w:t>238U</w:t>
            </w:r>
          </w:p>
        </w:tc>
        <w:tc>
          <w:tcPr>
            <w:tcW w:w="54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pStyle w:val="3"/>
              <w:spacing w:line="248" w:lineRule="auto"/>
              <w:jc w:val="center"/>
              <w:rPr>
                <w:u w:val="single"/>
              </w:rPr>
            </w:pPr>
            <w:r w:rsidRPr="00E41C38">
              <w:rPr>
                <w:u w:val="single"/>
              </w:rPr>
              <w:t>207Pb</w:t>
            </w:r>
          </w:p>
          <w:p w:rsidR="00F26D7C" w:rsidRPr="00E41C38" w:rsidRDefault="00F26D7C" w:rsidP="006478C0">
            <w:pPr>
              <w:pStyle w:val="3"/>
              <w:spacing w:line="248" w:lineRule="auto"/>
              <w:jc w:val="center"/>
            </w:pPr>
            <w:r w:rsidRPr="00E41C38">
              <w:t>206Pb</w:t>
            </w:r>
          </w:p>
        </w:tc>
      </w:tr>
      <w:tr w:rsidR="00F26D7C" w:rsidRPr="00E41C38" w:rsidTr="006478C0">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spacing w:line="248" w:lineRule="auto"/>
              <w:jc w:val="center"/>
              <w:rPr>
                <w:sz w:val="20"/>
                <w:szCs w:val="20"/>
              </w:rPr>
            </w:pPr>
            <w:proofErr w:type="spellStart"/>
            <w:r w:rsidRPr="00E41C38">
              <w:rPr>
                <w:sz w:val="20"/>
                <w:szCs w:val="20"/>
              </w:rPr>
              <w:t>Аплитовидный</w:t>
            </w:r>
            <w:proofErr w:type="spellEnd"/>
            <w:r w:rsidRPr="00E41C38">
              <w:rPr>
                <w:sz w:val="20"/>
                <w:szCs w:val="20"/>
              </w:rPr>
              <w:t xml:space="preserve"> гранит (проба А-1)</w:t>
            </w:r>
          </w:p>
        </w:tc>
      </w:tr>
      <w:tr w:rsidR="00F26D7C" w:rsidRPr="00E41C38" w:rsidTr="006478C0">
        <w:trPr>
          <w:trHeight w:val="20"/>
          <w:jc w:val="center"/>
        </w:trPr>
        <w:tc>
          <w:tcPr>
            <w:tcW w:w="637" w:type="pct"/>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pStyle w:val="3"/>
              <w:spacing w:line="248" w:lineRule="auto"/>
              <w:jc w:val="center"/>
            </w:pPr>
            <w:r w:rsidRPr="00E41C38">
              <w:t>А-1</w:t>
            </w:r>
          </w:p>
        </w:tc>
        <w:tc>
          <w:tcPr>
            <w:tcW w:w="621"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0,6</w:t>
            </w:r>
          </w:p>
        </w:tc>
        <w:tc>
          <w:tcPr>
            <w:tcW w:w="38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32</w:t>
            </w:r>
          </w:p>
        </w:tc>
        <w:tc>
          <w:tcPr>
            <w:tcW w:w="312"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59</w:t>
            </w:r>
          </w:p>
        </w:tc>
        <w:tc>
          <w:tcPr>
            <w:tcW w:w="544"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1230</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5,359</w:t>
            </w:r>
          </w:p>
        </w:tc>
        <w:tc>
          <w:tcPr>
            <w:tcW w:w="543"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4,833</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10,669</w:t>
            </w:r>
          </w:p>
        </w:tc>
        <w:tc>
          <w:tcPr>
            <w:tcW w:w="47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0,4377</w:t>
            </w:r>
          </w:p>
        </w:tc>
        <w:tc>
          <w:tcPr>
            <w:tcW w:w="54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2623</w:t>
            </w:r>
          </w:p>
        </w:tc>
      </w:tr>
      <w:tr w:rsidR="00F26D7C" w:rsidRPr="00E41C38" w:rsidTr="006478C0">
        <w:trPr>
          <w:trHeight w:val="20"/>
          <w:jc w:val="center"/>
        </w:trPr>
        <w:tc>
          <w:tcPr>
            <w:tcW w:w="637" w:type="pct"/>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pStyle w:val="3"/>
              <w:spacing w:line="248" w:lineRule="auto"/>
              <w:jc w:val="center"/>
            </w:pPr>
            <w:r w:rsidRPr="00E41C38">
              <w:t>А-2</w:t>
            </w:r>
          </w:p>
        </w:tc>
        <w:tc>
          <w:tcPr>
            <w:tcW w:w="621"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0,7</w:t>
            </w:r>
          </w:p>
        </w:tc>
        <w:tc>
          <w:tcPr>
            <w:tcW w:w="38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31</w:t>
            </w:r>
          </w:p>
        </w:tc>
        <w:tc>
          <w:tcPr>
            <w:tcW w:w="312"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73</w:t>
            </w:r>
          </w:p>
        </w:tc>
        <w:tc>
          <w:tcPr>
            <w:tcW w:w="544"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1219</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5,158</w:t>
            </w:r>
          </w:p>
        </w:tc>
        <w:tc>
          <w:tcPr>
            <w:tcW w:w="543"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4,532</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10,238</w:t>
            </w:r>
          </w:p>
        </w:tc>
        <w:tc>
          <w:tcPr>
            <w:tcW w:w="47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0,4199</w:t>
            </w:r>
          </w:p>
        </w:tc>
        <w:tc>
          <w:tcPr>
            <w:tcW w:w="54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2623</w:t>
            </w:r>
          </w:p>
        </w:tc>
      </w:tr>
      <w:tr w:rsidR="00F26D7C" w:rsidRPr="00E41C38" w:rsidTr="006478C0">
        <w:trPr>
          <w:trHeight w:val="20"/>
          <w:jc w:val="center"/>
        </w:trPr>
        <w:tc>
          <w:tcPr>
            <w:tcW w:w="637" w:type="pct"/>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spacing w:line="248" w:lineRule="auto"/>
              <w:jc w:val="center"/>
              <w:rPr>
                <w:sz w:val="20"/>
                <w:szCs w:val="20"/>
              </w:rPr>
            </w:pPr>
            <w:r w:rsidRPr="00E41C38">
              <w:rPr>
                <w:sz w:val="20"/>
                <w:szCs w:val="20"/>
              </w:rPr>
              <w:t>А-3</w:t>
            </w:r>
          </w:p>
        </w:tc>
        <w:tc>
          <w:tcPr>
            <w:tcW w:w="621"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0,5</w:t>
            </w:r>
          </w:p>
        </w:tc>
        <w:tc>
          <w:tcPr>
            <w:tcW w:w="38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43</w:t>
            </w:r>
          </w:p>
        </w:tc>
        <w:tc>
          <w:tcPr>
            <w:tcW w:w="312"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104</w:t>
            </w:r>
          </w:p>
        </w:tc>
        <w:tc>
          <w:tcPr>
            <w:tcW w:w="544"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945</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4,792</w:t>
            </w:r>
          </w:p>
        </w:tc>
        <w:tc>
          <w:tcPr>
            <w:tcW w:w="543"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3,698</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7,181</w:t>
            </w:r>
          </w:p>
        </w:tc>
        <w:tc>
          <w:tcPr>
            <w:tcW w:w="47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0,2899</w:t>
            </w:r>
          </w:p>
        </w:tc>
        <w:tc>
          <w:tcPr>
            <w:tcW w:w="54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2650</w:t>
            </w:r>
          </w:p>
        </w:tc>
      </w:tr>
      <w:tr w:rsidR="00F26D7C" w:rsidRPr="00E41C38" w:rsidTr="006478C0">
        <w:trPr>
          <w:trHeight w:val="20"/>
          <w:jc w:val="center"/>
        </w:trPr>
        <w:tc>
          <w:tcPr>
            <w:tcW w:w="637" w:type="pct"/>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spacing w:line="248" w:lineRule="auto"/>
              <w:jc w:val="center"/>
              <w:rPr>
                <w:sz w:val="20"/>
                <w:szCs w:val="20"/>
              </w:rPr>
            </w:pPr>
            <w:r w:rsidRPr="00E41C38">
              <w:rPr>
                <w:sz w:val="20"/>
                <w:szCs w:val="20"/>
              </w:rPr>
              <w:t>А-4</w:t>
            </w:r>
          </w:p>
        </w:tc>
        <w:tc>
          <w:tcPr>
            <w:tcW w:w="621"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1,2</w:t>
            </w:r>
          </w:p>
        </w:tc>
        <w:tc>
          <w:tcPr>
            <w:tcW w:w="38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23</w:t>
            </w:r>
          </w:p>
        </w:tc>
        <w:tc>
          <w:tcPr>
            <w:tcW w:w="312"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48</w:t>
            </w:r>
          </w:p>
        </w:tc>
        <w:tc>
          <w:tcPr>
            <w:tcW w:w="544"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1210</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5,203</w:t>
            </w:r>
          </w:p>
        </w:tc>
        <w:tc>
          <w:tcPr>
            <w:tcW w:w="543"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4,392</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8,891</w:t>
            </w:r>
          </w:p>
        </w:tc>
        <w:tc>
          <w:tcPr>
            <w:tcW w:w="47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0,3583</w:t>
            </w:r>
          </w:p>
        </w:tc>
        <w:tc>
          <w:tcPr>
            <w:tcW w:w="54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2653</w:t>
            </w:r>
          </w:p>
        </w:tc>
      </w:tr>
      <w:tr w:rsidR="00F26D7C" w:rsidRPr="00E41C38" w:rsidTr="006478C0">
        <w:trPr>
          <w:trHeight w:val="20"/>
          <w:jc w:val="center"/>
        </w:trPr>
        <w:tc>
          <w:tcPr>
            <w:tcW w:w="637" w:type="pct"/>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pStyle w:val="3"/>
              <w:spacing w:line="248" w:lineRule="auto"/>
              <w:jc w:val="center"/>
            </w:pPr>
            <w:r w:rsidRPr="00E41C38">
              <w:t>А-5</w:t>
            </w:r>
          </w:p>
        </w:tc>
        <w:tc>
          <w:tcPr>
            <w:tcW w:w="621"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0,5</w:t>
            </w:r>
          </w:p>
        </w:tc>
        <w:tc>
          <w:tcPr>
            <w:tcW w:w="38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55</w:t>
            </w:r>
          </w:p>
        </w:tc>
        <w:tc>
          <w:tcPr>
            <w:tcW w:w="312"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208</w:t>
            </w:r>
          </w:p>
        </w:tc>
        <w:tc>
          <w:tcPr>
            <w:tcW w:w="544"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1139</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5,056</w:t>
            </w:r>
          </w:p>
        </w:tc>
        <w:tc>
          <w:tcPr>
            <w:tcW w:w="543"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4,012</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3,719</w:t>
            </w:r>
          </w:p>
        </w:tc>
        <w:tc>
          <w:tcPr>
            <w:tcW w:w="47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0,1568</w:t>
            </w:r>
          </w:p>
        </w:tc>
        <w:tc>
          <w:tcPr>
            <w:tcW w:w="54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2578</w:t>
            </w:r>
          </w:p>
        </w:tc>
      </w:tr>
      <w:tr w:rsidR="00F26D7C" w:rsidRPr="00E41C38" w:rsidTr="006478C0">
        <w:trPr>
          <w:trHeight w:val="20"/>
          <w:jc w:val="center"/>
        </w:trPr>
        <w:tc>
          <w:tcPr>
            <w:tcW w:w="637" w:type="pct"/>
            <w:tcBorders>
              <w:top w:val="single" w:sz="4" w:space="0" w:color="auto"/>
              <w:left w:val="single" w:sz="4" w:space="0" w:color="auto"/>
              <w:bottom w:val="single" w:sz="4" w:space="0" w:color="auto"/>
              <w:right w:val="single" w:sz="4" w:space="0" w:color="auto"/>
            </w:tcBorders>
            <w:vAlign w:val="center"/>
          </w:tcPr>
          <w:p w:rsidR="00F26D7C" w:rsidRPr="00E41C38" w:rsidRDefault="00F26D7C" w:rsidP="006478C0">
            <w:pPr>
              <w:pStyle w:val="3"/>
              <w:spacing w:line="248" w:lineRule="auto"/>
              <w:jc w:val="center"/>
            </w:pPr>
            <w:r w:rsidRPr="00E41C38">
              <w:t>А-6</w:t>
            </w:r>
          </w:p>
        </w:tc>
        <w:tc>
          <w:tcPr>
            <w:tcW w:w="621"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0,4</w:t>
            </w:r>
          </w:p>
        </w:tc>
        <w:tc>
          <w:tcPr>
            <w:tcW w:w="38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161</w:t>
            </w:r>
          </w:p>
        </w:tc>
        <w:tc>
          <w:tcPr>
            <w:tcW w:w="312"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281</w:t>
            </w:r>
          </w:p>
        </w:tc>
        <w:tc>
          <w:tcPr>
            <w:tcW w:w="544"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834</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4,774</w:t>
            </w:r>
          </w:p>
        </w:tc>
        <w:tc>
          <w:tcPr>
            <w:tcW w:w="543"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3,647</w:t>
            </w:r>
          </w:p>
        </w:tc>
        <w:tc>
          <w:tcPr>
            <w:tcW w:w="466"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9,197</w:t>
            </w:r>
          </w:p>
        </w:tc>
        <w:tc>
          <w:tcPr>
            <w:tcW w:w="47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z w:val="20"/>
                <w:szCs w:val="20"/>
              </w:rPr>
            </w:pPr>
            <w:r w:rsidRPr="00E41C38">
              <w:rPr>
                <w:sz w:val="20"/>
                <w:szCs w:val="20"/>
              </w:rPr>
              <w:t>0,3854</w:t>
            </w:r>
          </w:p>
        </w:tc>
        <w:tc>
          <w:tcPr>
            <w:tcW w:w="547" w:type="pct"/>
            <w:tcBorders>
              <w:top w:val="single" w:sz="4" w:space="0" w:color="auto"/>
              <w:left w:val="single" w:sz="4" w:space="0" w:color="auto"/>
              <w:bottom w:val="single" w:sz="4" w:space="0" w:color="auto"/>
              <w:right w:val="single" w:sz="4" w:space="0" w:color="auto"/>
            </w:tcBorders>
            <w:noWrap/>
            <w:vAlign w:val="center"/>
          </w:tcPr>
          <w:p w:rsidR="00F26D7C" w:rsidRPr="00E41C38" w:rsidRDefault="00F26D7C" w:rsidP="006478C0">
            <w:pPr>
              <w:spacing w:line="248" w:lineRule="auto"/>
              <w:jc w:val="center"/>
              <w:rPr>
                <w:snapToGrid w:val="0"/>
                <w:sz w:val="20"/>
                <w:szCs w:val="20"/>
              </w:rPr>
            </w:pPr>
            <w:r w:rsidRPr="00E41C38">
              <w:rPr>
                <w:snapToGrid w:val="0"/>
                <w:sz w:val="20"/>
                <w:szCs w:val="20"/>
              </w:rPr>
              <w:t>2588</w:t>
            </w:r>
          </w:p>
        </w:tc>
      </w:tr>
    </w:tbl>
    <w:p w:rsidR="00F26D7C" w:rsidRDefault="00F26D7C" w:rsidP="00F26D7C">
      <w:pPr>
        <w:spacing w:line="251" w:lineRule="auto"/>
        <w:jc w:val="both"/>
        <w:rPr>
          <w:b/>
          <w:sz w:val="20"/>
          <w:szCs w:val="20"/>
        </w:rPr>
      </w:pPr>
    </w:p>
    <w:p w:rsidR="00F26D7C" w:rsidRPr="00E41C38" w:rsidRDefault="00F26D7C" w:rsidP="00F26D7C">
      <w:pPr>
        <w:spacing w:line="251" w:lineRule="auto"/>
        <w:jc w:val="both"/>
        <w:rPr>
          <w:sz w:val="20"/>
          <w:szCs w:val="20"/>
        </w:rPr>
      </w:pPr>
      <w:r w:rsidRPr="00E41C38">
        <w:rPr>
          <w:b/>
          <w:sz w:val="20"/>
          <w:szCs w:val="20"/>
        </w:rPr>
        <w:t>Заключение</w:t>
      </w:r>
    </w:p>
    <w:p w:rsidR="00533E32" w:rsidRDefault="00F26D7C" w:rsidP="00F26D7C">
      <w:pPr>
        <w:spacing w:line="252" w:lineRule="auto"/>
        <w:ind w:firstLine="709"/>
        <w:jc w:val="both"/>
        <w:rPr>
          <w:spacing w:val="-4"/>
          <w:sz w:val="20"/>
          <w:szCs w:val="20"/>
        </w:rPr>
      </w:pPr>
      <w:r w:rsidRPr="00E41C38">
        <w:rPr>
          <w:sz w:val="20"/>
          <w:szCs w:val="20"/>
        </w:rPr>
        <w:t xml:space="preserve">В результате исследования получены геохронологические данные, на основе которых уточнена </w:t>
      </w:r>
      <w:r w:rsidRPr="00E41C38">
        <w:rPr>
          <w:spacing w:val="-4"/>
          <w:sz w:val="20"/>
          <w:szCs w:val="20"/>
        </w:rPr>
        <w:t xml:space="preserve">последовательность образования и возрасты пород на трех детальных участках по </w:t>
      </w:r>
      <w:proofErr w:type="gramStart"/>
      <w:r w:rsidRPr="00E41C38">
        <w:rPr>
          <w:spacing w:val="-4"/>
          <w:sz w:val="20"/>
          <w:szCs w:val="20"/>
        </w:rPr>
        <w:t>кварцевым</w:t>
      </w:r>
      <w:proofErr w:type="gramEnd"/>
      <w:r w:rsidRPr="00E41C38">
        <w:rPr>
          <w:spacing w:val="-4"/>
          <w:sz w:val="20"/>
          <w:szCs w:val="20"/>
        </w:rPr>
        <w:t xml:space="preserve"> </w:t>
      </w:r>
      <w:proofErr w:type="spellStart"/>
      <w:r w:rsidRPr="00E41C38">
        <w:rPr>
          <w:spacing w:val="-4"/>
          <w:sz w:val="20"/>
          <w:szCs w:val="20"/>
        </w:rPr>
        <w:t>метасоматитам</w:t>
      </w:r>
      <w:proofErr w:type="spellEnd"/>
      <w:r w:rsidRPr="00E41C38">
        <w:rPr>
          <w:spacing w:val="-4"/>
          <w:sz w:val="20"/>
          <w:szCs w:val="20"/>
        </w:rPr>
        <w:t>,</w:t>
      </w:r>
      <w:r w:rsidRPr="00E41C38">
        <w:rPr>
          <w:sz w:val="20"/>
          <w:szCs w:val="20"/>
        </w:rPr>
        <w:t xml:space="preserve"> </w:t>
      </w:r>
      <w:r w:rsidRPr="00E41C38">
        <w:rPr>
          <w:spacing w:val="-6"/>
          <w:sz w:val="20"/>
          <w:szCs w:val="20"/>
        </w:rPr>
        <w:t xml:space="preserve">что позволит в дальнейшем </w:t>
      </w:r>
      <w:proofErr w:type="spellStart"/>
      <w:r w:rsidRPr="00E41C38">
        <w:rPr>
          <w:spacing w:val="-6"/>
          <w:sz w:val="20"/>
          <w:szCs w:val="20"/>
        </w:rPr>
        <w:t>скоррелировать</w:t>
      </w:r>
      <w:proofErr w:type="spellEnd"/>
      <w:r w:rsidRPr="00E41C38">
        <w:rPr>
          <w:spacing w:val="-6"/>
          <w:sz w:val="20"/>
          <w:szCs w:val="20"/>
        </w:rPr>
        <w:t xml:space="preserve"> их с показателями, определенными в ходе изучения </w:t>
      </w:r>
      <w:proofErr w:type="spellStart"/>
      <w:r w:rsidRPr="00E41C38">
        <w:rPr>
          <w:spacing w:val="-6"/>
          <w:sz w:val="20"/>
          <w:szCs w:val="20"/>
        </w:rPr>
        <w:t>метасоматитов</w:t>
      </w:r>
      <w:proofErr w:type="spellEnd"/>
      <w:r w:rsidRPr="00E41C38">
        <w:rPr>
          <w:sz w:val="20"/>
          <w:szCs w:val="20"/>
        </w:rPr>
        <w:t xml:space="preserve"> </w:t>
      </w:r>
      <w:proofErr w:type="spellStart"/>
      <w:r w:rsidRPr="00E41C38">
        <w:rPr>
          <w:spacing w:val="-4"/>
          <w:sz w:val="20"/>
          <w:szCs w:val="20"/>
        </w:rPr>
        <w:t>Лицевского</w:t>
      </w:r>
      <w:proofErr w:type="spellEnd"/>
      <w:r w:rsidRPr="00E41C38">
        <w:rPr>
          <w:spacing w:val="-4"/>
          <w:sz w:val="20"/>
          <w:szCs w:val="20"/>
        </w:rPr>
        <w:t xml:space="preserve"> </w:t>
      </w:r>
      <w:proofErr w:type="spellStart"/>
      <w:r w:rsidRPr="00E41C38">
        <w:rPr>
          <w:spacing w:val="-4"/>
          <w:sz w:val="20"/>
          <w:szCs w:val="20"/>
        </w:rPr>
        <w:t>урановорудного</w:t>
      </w:r>
      <w:proofErr w:type="spellEnd"/>
      <w:r w:rsidRPr="00E41C38">
        <w:rPr>
          <w:spacing w:val="-4"/>
          <w:sz w:val="20"/>
          <w:szCs w:val="20"/>
        </w:rPr>
        <w:t xml:space="preserve"> района</w:t>
      </w:r>
      <w:r>
        <w:rPr>
          <w:spacing w:val="-4"/>
          <w:sz w:val="20"/>
          <w:szCs w:val="20"/>
        </w:rPr>
        <w:t xml:space="preserve"> …</w:t>
      </w:r>
    </w:p>
    <w:p w:rsidR="00796844" w:rsidRPr="00AC789E" w:rsidRDefault="00796844" w:rsidP="00F26D7C">
      <w:pPr>
        <w:spacing w:line="251" w:lineRule="auto"/>
        <w:jc w:val="both"/>
        <w:rPr>
          <w:b/>
          <w:sz w:val="20"/>
          <w:szCs w:val="20"/>
        </w:rPr>
      </w:pPr>
    </w:p>
    <w:p w:rsidR="00F26D7C" w:rsidRDefault="00F26D7C" w:rsidP="00F26D7C">
      <w:pPr>
        <w:spacing w:line="251" w:lineRule="auto"/>
        <w:jc w:val="both"/>
        <w:rPr>
          <w:b/>
          <w:sz w:val="20"/>
          <w:szCs w:val="20"/>
        </w:rPr>
      </w:pPr>
      <w:r w:rsidRPr="00E41C38">
        <w:rPr>
          <w:b/>
          <w:sz w:val="20"/>
          <w:szCs w:val="20"/>
        </w:rPr>
        <w:t>Благодарности</w:t>
      </w:r>
    </w:p>
    <w:p w:rsidR="00F26D7C" w:rsidRPr="00AC789E" w:rsidRDefault="00F26D7C" w:rsidP="00F26D7C">
      <w:pPr>
        <w:spacing w:line="251" w:lineRule="auto"/>
        <w:ind w:firstLine="709"/>
        <w:jc w:val="both"/>
        <w:rPr>
          <w:i/>
          <w:spacing w:val="-2"/>
          <w:sz w:val="20"/>
          <w:szCs w:val="20"/>
        </w:rPr>
      </w:pPr>
      <w:r w:rsidRPr="004D0388">
        <w:rPr>
          <w:spacing w:val="-4"/>
          <w:sz w:val="20"/>
          <w:szCs w:val="20"/>
        </w:rPr>
        <w:t xml:space="preserve">Работа выполнена в рамках темы НИР № 0226-2019-0052 "Геологические и геодинамические закономерности </w:t>
      </w:r>
      <w:r w:rsidRPr="0086184B">
        <w:rPr>
          <w:sz w:val="20"/>
          <w:szCs w:val="20"/>
        </w:rPr>
        <w:t xml:space="preserve">развития северо-востока </w:t>
      </w:r>
      <w:proofErr w:type="spellStart"/>
      <w:r w:rsidRPr="0086184B">
        <w:rPr>
          <w:sz w:val="20"/>
          <w:szCs w:val="20"/>
        </w:rPr>
        <w:t>Фенноскандинавского</w:t>
      </w:r>
      <w:proofErr w:type="spellEnd"/>
      <w:r w:rsidRPr="0086184B">
        <w:rPr>
          <w:sz w:val="20"/>
          <w:szCs w:val="20"/>
        </w:rPr>
        <w:t xml:space="preserve"> щита в раннем докембрии как основа для расширения минерально-сырьевой базы Арктической зоны Российской Федерации</w:t>
      </w:r>
      <w:r>
        <w:rPr>
          <w:sz w:val="20"/>
          <w:szCs w:val="20"/>
        </w:rPr>
        <w:t>"</w:t>
      </w:r>
      <w:r w:rsidRPr="0086184B">
        <w:rPr>
          <w:sz w:val="20"/>
          <w:szCs w:val="20"/>
        </w:rPr>
        <w:t>.</w:t>
      </w:r>
      <w:r>
        <w:rPr>
          <w:sz w:val="20"/>
          <w:szCs w:val="20"/>
        </w:rPr>
        <w:t xml:space="preserve"> </w:t>
      </w:r>
      <w:r w:rsidRPr="00E41C38">
        <w:rPr>
          <w:sz w:val="20"/>
          <w:szCs w:val="20"/>
        </w:rPr>
        <w:t>Авторы благодарят доктора геол</w:t>
      </w:r>
      <w:proofErr w:type="gramStart"/>
      <w:r w:rsidRPr="00E41C38">
        <w:rPr>
          <w:sz w:val="20"/>
          <w:szCs w:val="20"/>
        </w:rPr>
        <w:t>.-</w:t>
      </w:r>
      <w:proofErr w:type="gramEnd"/>
      <w:r w:rsidRPr="00E41C38">
        <w:rPr>
          <w:sz w:val="20"/>
          <w:szCs w:val="20"/>
        </w:rPr>
        <w:t xml:space="preserve">минерал. </w:t>
      </w:r>
      <w:r w:rsidRPr="00E41C38">
        <w:rPr>
          <w:spacing w:val="-2"/>
          <w:sz w:val="20"/>
          <w:szCs w:val="20"/>
        </w:rPr>
        <w:t xml:space="preserve">наук А. В. Волошина за проведение консультаций по минералогии циркона, Н. Е. Козлову – за проведение </w:t>
      </w:r>
      <w:r w:rsidRPr="00E41C38">
        <w:rPr>
          <w:sz w:val="20"/>
          <w:szCs w:val="20"/>
        </w:rPr>
        <w:t xml:space="preserve">консультаций по геологическому строению района, Е. Э. Савченко – за предоставление </w:t>
      </w:r>
      <w:r w:rsidRPr="004D0388">
        <w:rPr>
          <w:spacing w:val="-2"/>
          <w:sz w:val="20"/>
          <w:szCs w:val="20"/>
        </w:rPr>
        <w:t xml:space="preserve">качественных фотографий циркона, выполненных с использованием </w:t>
      </w:r>
      <w:r w:rsidRPr="00A91CD6">
        <w:rPr>
          <w:spacing w:val="-2"/>
          <w:sz w:val="20"/>
          <w:szCs w:val="20"/>
        </w:rPr>
        <w:t>р</w:t>
      </w:r>
      <w:r w:rsidRPr="00A91CD6">
        <w:rPr>
          <w:rStyle w:val="ae"/>
          <w:i w:val="0"/>
          <w:spacing w:val="-2"/>
          <w:sz w:val="20"/>
          <w:szCs w:val="20"/>
        </w:rPr>
        <w:t>астрового электронного микроскопа</w:t>
      </w:r>
      <w:r w:rsidR="00A91CD6">
        <w:rPr>
          <w:rStyle w:val="ae"/>
          <w:i w:val="0"/>
          <w:spacing w:val="-2"/>
          <w:sz w:val="20"/>
          <w:szCs w:val="20"/>
        </w:rPr>
        <w:t>…</w:t>
      </w:r>
      <w:bookmarkStart w:id="0" w:name="_GoBack"/>
      <w:bookmarkEnd w:id="0"/>
    </w:p>
    <w:p w:rsidR="00796844" w:rsidRPr="00AC789E" w:rsidRDefault="00796844" w:rsidP="00796844">
      <w:pPr>
        <w:spacing w:line="251" w:lineRule="auto"/>
        <w:rPr>
          <w:i/>
          <w:spacing w:val="-2"/>
          <w:sz w:val="20"/>
          <w:szCs w:val="20"/>
        </w:rPr>
      </w:pPr>
    </w:p>
    <w:p w:rsidR="00F26D7C" w:rsidRDefault="00796844" w:rsidP="00F26D7C">
      <w:pPr>
        <w:spacing w:line="251" w:lineRule="auto"/>
        <w:jc w:val="both"/>
        <w:rPr>
          <w:b/>
          <w:sz w:val="20"/>
          <w:szCs w:val="20"/>
        </w:rPr>
      </w:pPr>
      <w:r>
        <w:rPr>
          <w:b/>
          <w:sz w:val="20"/>
          <w:szCs w:val="20"/>
        </w:rPr>
        <w:t>Конфликт интересов</w:t>
      </w:r>
    </w:p>
    <w:p w:rsidR="00796844" w:rsidRPr="00796844" w:rsidRDefault="00796844" w:rsidP="00F26D7C">
      <w:pPr>
        <w:spacing w:line="251" w:lineRule="auto"/>
        <w:jc w:val="both"/>
        <w:rPr>
          <w:b/>
          <w:sz w:val="20"/>
          <w:szCs w:val="20"/>
        </w:rPr>
      </w:pPr>
      <w:r w:rsidRPr="00796844">
        <w:rPr>
          <w:sz w:val="20"/>
          <w:szCs w:val="20"/>
        </w:rPr>
        <w:t>Авторы заявляют об отсутствии конфликта интересов</w:t>
      </w:r>
    </w:p>
    <w:p w:rsidR="00796844" w:rsidRDefault="00796844" w:rsidP="00F26D7C">
      <w:pPr>
        <w:spacing w:line="251" w:lineRule="auto"/>
        <w:jc w:val="both"/>
        <w:rPr>
          <w:b/>
          <w:sz w:val="20"/>
          <w:szCs w:val="20"/>
        </w:rPr>
      </w:pPr>
      <w:r>
        <w:rPr>
          <w:noProof/>
        </w:rPr>
        <mc:AlternateContent>
          <mc:Choice Requires="wps">
            <w:drawing>
              <wp:anchor distT="0" distB="0" distL="114300" distR="114300" simplePos="0" relativeHeight="251698176" behindDoc="0" locked="0" layoutInCell="1" allowOverlap="1" wp14:anchorId="331632E7" wp14:editId="75AB8774">
                <wp:simplePos x="0" y="0"/>
                <wp:positionH relativeFrom="column">
                  <wp:posOffset>1648460</wp:posOffset>
                </wp:positionH>
                <wp:positionV relativeFrom="paragraph">
                  <wp:posOffset>104140</wp:posOffset>
                </wp:positionV>
                <wp:extent cx="2145030" cy="246380"/>
                <wp:effectExtent l="0" t="0" r="7620" b="12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47EBB" w:rsidRPr="00B54D14" w:rsidRDefault="00E47EBB" w:rsidP="00E47EBB">
                            <w:pPr>
                              <w:rPr>
                                <w:b/>
                                <w:sz w:val="20"/>
                                <w:szCs w:val="20"/>
                                <w:lang w:val="en-US"/>
                              </w:rPr>
                            </w:pPr>
                            <w:r>
                              <w:rPr>
                                <w:bCs/>
                                <w:sz w:val="20"/>
                                <w:szCs w:val="20"/>
                              </w:rPr>
                              <w:t xml:space="preserve">Оформление по </w:t>
                            </w:r>
                            <w:r w:rsidR="00B54D14">
                              <w:rPr>
                                <w:bCs/>
                                <w:sz w:val="20"/>
                                <w:szCs w:val="20"/>
                              </w:rPr>
                              <w:t xml:space="preserve">ГОСТ </w:t>
                            </w:r>
                            <w:proofErr w:type="gramStart"/>
                            <w:r w:rsidR="00B54D14">
                              <w:rPr>
                                <w:bCs/>
                                <w:sz w:val="20"/>
                                <w:szCs w:val="20"/>
                              </w:rPr>
                              <w:t>Р</w:t>
                            </w:r>
                            <w:proofErr w:type="gramEnd"/>
                            <w:r w:rsidR="00B54D14">
                              <w:rPr>
                                <w:bCs/>
                                <w:sz w:val="20"/>
                                <w:szCs w:val="20"/>
                              </w:rPr>
                              <w:t xml:space="preserve"> 7.0.5-2008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Прямоугольник 16" o:spid="_x0000_s1034" style="position:absolute;left:0;text-align:left;margin-left:129.8pt;margin-top:8.2pt;width:168.9pt;height:19.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" fillcolor="#8db3e2 [1311]" stroked="f" strokecolor="black [3213]">
                <v:textbox>
                  <w:txbxContent>
                    <w:p w:rsidR="00E47EBB" w:rsidRPr="00B54D14" w:rsidRDefault="00E47EBB" w:rsidP="00E47EBB">
                      <w:pPr>
                        <w:rPr>
                          <w:b/>
                          <w:sz w:val="20"/>
                          <w:szCs w:val="20"/>
                          <w:lang w:val="en-US"/>
                        </w:rPr>
                      </w:pPr>
                      <w:r>
                        <w:rPr>
                          <w:bCs/>
                          <w:sz w:val="20"/>
                          <w:szCs w:val="20"/>
                        </w:rPr>
                        <w:t xml:space="preserve">Оформление по </w:t>
                      </w:r>
                      <w:r w:rsidR="00B54D14">
                        <w:rPr>
                          <w:bCs/>
                          <w:sz w:val="20"/>
                          <w:szCs w:val="20"/>
                        </w:rPr>
                        <w:t xml:space="preserve">ГОСТ </w:t>
                      </w:r>
                      <w:proofErr w:type="gramStart"/>
                      <w:r w:rsidR="00B54D14">
                        <w:rPr>
                          <w:bCs/>
                          <w:sz w:val="20"/>
                          <w:szCs w:val="20"/>
                        </w:rPr>
                        <w:t>Р</w:t>
                      </w:r>
                      <w:proofErr w:type="gramEnd"/>
                      <w:r w:rsidR="00B54D14">
                        <w:rPr>
                          <w:bCs/>
                          <w:sz w:val="20"/>
                          <w:szCs w:val="20"/>
                        </w:rPr>
                        <w:t xml:space="preserve"> 7.0.5-2008</w:t>
                      </w:r>
                    </w:p>
                  </w:txbxContent>
                </v:textbox>
              </v:rect>
            </w:pict>
          </mc:Fallback>
        </mc:AlternateContent>
      </w:r>
    </w:p>
    <w:p w:rsidR="00F26D7C" w:rsidRPr="00E47EBB" w:rsidRDefault="00F26D7C" w:rsidP="00F26D7C">
      <w:pPr>
        <w:spacing w:line="251" w:lineRule="auto"/>
        <w:jc w:val="both"/>
        <w:rPr>
          <w:sz w:val="20"/>
          <w:szCs w:val="20"/>
        </w:rPr>
      </w:pPr>
      <w:r w:rsidRPr="00E41C38">
        <w:rPr>
          <w:b/>
          <w:sz w:val="20"/>
          <w:szCs w:val="20"/>
        </w:rPr>
        <w:t>Библиографический список</w:t>
      </w:r>
    </w:p>
    <w:p w:rsidR="00F26D7C" w:rsidRPr="00E41C38" w:rsidRDefault="00F26D7C" w:rsidP="00F26D7C">
      <w:pPr>
        <w:spacing w:line="251" w:lineRule="auto"/>
        <w:ind w:left="284" w:hanging="284"/>
        <w:jc w:val="both"/>
        <w:rPr>
          <w:sz w:val="20"/>
          <w:szCs w:val="20"/>
        </w:rPr>
      </w:pPr>
      <w:proofErr w:type="spellStart"/>
      <w:r w:rsidRPr="00E41C38">
        <w:rPr>
          <w:spacing w:val="-2"/>
          <w:sz w:val="20"/>
          <w:szCs w:val="20"/>
        </w:rPr>
        <w:t>Авакян</w:t>
      </w:r>
      <w:proofErr w:type="spellEnd"/>
      <w:r w:rsidRPr="00E41C38">
        <w:rPr>
          <w:spacing w:val="-2"/>
          <w:sz w:val="20"/>
          <w:szCs w:val="20"/>
        </w:rPr>
        <w:t xml:space="preserve"> К. Х. Геология и петрология Центрально-Кольской </w:t>
      </w:r>
      <w:proofErr w:type="spellStart"/>
      <w:r w:rsidRPr="00E41C38">
        <w:rPr>
          <w:spacing w:val="-2"/>
          <w:sz w:val="20"/>
          <w:szCs w:val="20"/>
        </w:rPr>
        <w:t>гранулито</w:t>
      </w:r>
      <w:proofErr w:type="spellEnd"/>
      <w:r w:rsidRPr="00E41C38">
        <w:rPr>
          <w:spacing w:val="-2"/>
          <w:sz w:val="20"/>
          <w:szCs w:val="20"/>
        </w:rPr>
        <w:t>-гнейсовой области архея. М.</w:t>
      </w:r>
      <w:proofErr w:type="gramStart"/>
      <w:r w:rsidRPr="00E41C38">
        <w:rPr>
          <w:spacing w:val="-2"/>
          <w:sz w:val="20"/>
          <w:szCs w:val="20"/>
        </w:rPr>
        <w:t xml:space="preserve"> :</w:t>
      </w:r>
      <w:proofErr w:type="gramEnd"/>
      <w:r w:rsidRPr="00E41C38">
        <w:rPr>
          <w:spacing w:val="-2"/>
          <w:sz w:val="20"/>
          <w:szCs w:val="20"/>
        </w:rPr>
        <w:t xml:space="preserve"> Наука,</w:t>
      </w:r>
      <w:r w:rsidRPr="00E41C38">
        <w:rPr>
          <w:sz w:val="20"/>
          <w:szCs w:val="20"/>
        </w:rPr>
        <w:t xml:space="preserve"> 1992. 164 с.</w:t>
      </w:r>
    </w:p>
    <w:p w:rsidR="00F26D7C" w:rsidRPr="00B40881" w:rsidRDefault="00F26D7C" w:rsidP="00F26D7C">
      <w:pPr>
        <w:spacing w:line="251" w:lineRule="auto"/>
        <w:ind w:left="284" w:hanging="284"/>
        <w:jc w:val="both"/>
        <w:rPr>
          <w:sz w:val="20"/>
          <w:szCs w:val="20"/>
        </w:rPr>
      </w:pPr>
      <w:proofErr w:type="spellStart"/>
      <w:r w:rsidRPr="00B40881">
        <w:rPr>
          <w:sz w:val="20"/>
          <w:szCs w:val="20"/>
          <w:highlight w:val="cyan"/>
        </w:rPr>
        <w:t>Балаганский</w:t>
      </w:r>
      <w:proofErr w:type="spellEnd"/>
      <w:r w:rsidRPr="00B40881">
        <w:rPr>
          <w:sz w:val="20"/>
          <w:szCs w:val="20"/>
          <w:highlight w:val="cyan"/>
        </w:rPr>
        <w:t xml:space="preserve"> В. В. Главные этапы тектонического развития северо-востока Балтийского щита в </w:t>
      </w:r>
      <w:proofErr w:type="spellStart"/>
      <w:r w:rsidRPr="00B40881">
        <w:rPr>
          <w:sz w:val="20"/>
          <w:szCs w:val="20"/>
          <w:highlight w:val="cyan"/>
        </w:rPr>
        <w:t>палеопротерозое</w:t>
      </w:r>
      <w:proofErr w:type="spellEnd"/>
      <w:r w:rsidRPr="00B40881">
        <w:rPr>
          <w:sz w:val="20"/>
          <w:szCs w:val="20"/>
          <w:highlight w:val="cyan"/>
        </w:rPr>
        <w:t xml:space="preserve"> : </w:t>
      </w:r>
      <w:proofErr w:type="spellStart"/>
      <w:r w:rsidRPr="00B40881">
        <w:rPr>
          <w:sz w:val="20"/>
          <w:szCs w:val="20"/>
          <w:highlight w:val="cyan"/>
        </w:rPr>
        <w:t>автореф</w:t>
      </w:r>
      <w:proofErr w:type="spellEnd"/>
      <w:r w:rsidRPr="00B40881">
        <w:rPr>
          <w:sz w:val="20"/>
          <w:szCs w:val="20"/>
          <w:highlight w:val="cyan"/>
        </w:rPr>
        <w:t xml:space="preserve">. </w:t>
      </w:r>
      <w:proofErr w:type="spellStart"/>
      <w:r w:rsidRPr="00B40881">
        <w:rPr>
          <w:sz w:val="20"/>
          <w:szCs w:val="20"/>
          <w:highlight w:val="cyan"/>
        </w:rPr>
        <w:t>дис</w:t>
      </w:r>
      <w:proofErr w:type="spellEnd"/>
      <w:r w:rsidRPr="00B40881">
        <w:rPr>
          <w:sz w:val="20"/>
          <w:szCs w:val="20"/>
          <w:highlight w:val="cyan"/>
        </w:rPr>
        <w:t>. ... д-ра геол</w:t>
      </w:r>
      <w:proofErr w:type="gramStart"/>
      <w:r w:rsidRPr="00B40881">
        <w:rPr>
          <w:sz w:val="20"/>
          <w:szCs w:val="20"/>
          <w:highlight w:val="cyan"/>
        </w:rPr>
        <w:t>.-</w:t>
      </w:r>
      <w:proofErr w:type="gramEnd"/>
      <w:r w:rsidRPr="00B40881">
        <w:rPr>
          <w:sz w:val="20"/>
          <w:szCs w:val="20"/>
          <w:highlight w:val="cyan"/>
        </w:rPr>
        <w:t xml:space="preserve">минерал. наук </w:t>
      </w:r>
      <w:r w:rsidRPr="00B40881">
        <w:rPr>
          <w:rStyle w:val="js-item-maininfo"/>
          <w:sz w:val="20"/>
          <w:szCs w:val="20"/>
          <w:highlight w:val="cyan"/>
        </w:rPr>
        <w:t>: 25.00.01.</w:t>
      </w:r>
      <w:r w:rsidRPr="00B40881">
        <w:rPr>
          <w:sz w:val="20"/>
          <w:szCs w:val="20"/>
          <w:highlight w:val="cyan"/>
        </w:rPr>
        <w:t xml:space="preserve"> СПб</w:t>
      </w:r>
      <w:proofErr w:type="gramStart"/>
      <w:r w:rsidRPr="00B40881">
        <w:rPr>
          <w:sz w:val="20"/>
          <w:szCs w:val="20"/>
          <w:highlight w:val="cyan"/>
        </w:rPr>
        <w:t xml:space="preserve">., </w:t>
      </w:r>
      <w:proofErr w:type="gramEnd"/>
      <w:r w:rsidRPr="00B40881">
        <w:rPr>
          <w:sz w:val="20"/>
          <w:szCs w:val="20"/>
          <w:highlight w:val="cyan"/>
        </w:rPr>
        <w:t>2002. 32 с.</w:t>
      </w:r>
    </w:p>
    <w:p w:rsidR="00F26D7C" w:rsidRPr="00E41C38" w:rsidRDefault="00F26D7C" w:rsidP="00F26D7C">
      <w:pPr>
        <w:spacing w:line="251" w:lineRule="auto"/>
        <w:ind w:left="284" w:hanging="284"/>
        <w:jc w:val="both"/>
        <w:rPr>
          <w:sz w:val="20"/>
          <w:szCs w:val="20"/>
        </w:rPr>
      </w:pPr>
      <w:proofErr w:type="spellStart"/>
      <w:r w:rsidRPr="00E41C38">
        <w:rPr>
          <w:sz w:val="20"/>
          <w:szCs w:val="20"/>
        </w:rPr>
        <w:t>Батиева</w:t>
      </w:r>
      <w:proofErr w:type="spellEnd"/>
      <w:r w:rsidRPr="00E41C38">
        <w:rPr>
          <w:sz w:val="20"/>
          <w:szCs w:val="20"/>
        </w:rPr>
        <w:t xml:space="preserve"> И. Д., Бельков И. В. Гранитоидные формации Кольского полуострова // Очерки по петрологии, минералогии и металлогении гранитов Кольского полуострова / отв. ред. И. В. Бельков. Л.</w:t>
      </w:r>
      <w:proofErr w:type="gramStart"/>
      <w:r w:rsidRPr="00E41C38">
        <w:rPr>
          <w:sz w:val="20"/>
          <w:szCs w:val="20"/>
        </w:rPr>
        <w:t xml:space="preserve"> :</w:t>
      </w:r>
      <w:proofErr w:type="gramEnd"/>
      <w:r w:rsidRPr="00E41C38">
        <w:rPr>
          <w:sz w:val="20"/>
          <w:szCs w:val="20"/>
        </w:rPr>
        <w:t xml:space="preserve"> Наука, Ленингр. </w:t>
      </w:r>
      <w:proofErr w:type="spellStart"/>
      <w:r w:rsidRPr="00E41C38">
        <w:rPr>
          <w:sz w:val="20"/>
          <w:szCs w:val="20"/>
        </w:rPr>
        <w:t>отд-ние</w:t>
      </w:r>
      <w:proofErr w:type="spellEnd"/>
      <w:r w:rsidRPr="00E41C38">
        <w:rPr>
          <w:sz w:val="20"/>
          <w:szCs w:val="20"/>
        </w:rPr>
        <w:t>, 1968. С. 28–43.</w:t>
      </w:r>
    </w:p>
    <w:p w:rsidR="00F26D7C" w:rsidRDefault="00F26D7C" w:rsidP="00F26D7C">
      <w:pPr>
        <w:spacing w:line="251" w:lineRule="auto"/>
        <w:ind w:left="284" w:hanging="284"/>
        <w:jc w:val="both"/>
        <w:rPr>
          <w:sz w:val="20"/>
          <w:szCs w:val="20"/>
        </w:rPr>
      </w:pPr>
      <w:r w:rsidRPr="00E41C38">
        <w:rPr>
          <w:sz w:val="20"/>
          <w:szCs w:val="20"/>
        </w:rPr>
        <w:lastRenderedPageBreak/>
        <w:t>Беляев О. А. Прогрессивный зональный метаморфизм раннего протерозоя северо-запада Кольского полуострова / Метаморфизм докембрийских комплексов (Кольский полуостров)</w:t>
      </w:r>
      <w:proofErr w:type="gramStart"/>
      <w:r w:rsidRPr="00E41C38">
        <w:rPr>
          <w:sz w:val="20"/>
          <w:szCs w:val="20"/>
        </w:rPr>
        <w:t xml:space="preserve"> :</w:t>
      </w:r>
      <w:proofErr w:type="gramEnd"/>
      <w:r w:rsidRPr="00E41C38">
        <w:rPr>
          <w:sz w:val="20"/>
          <w:szCs w:val="20"/>
        </w:rPr>
        <w:t xml:space="preserve"> сб. ст. / отв. ред. В.</w:t>
      </w:r>
      <w:r w:rsidRPr="00E41C38">
        <w:rPr>
          <w:sz w:val="20"/>
          <w:szCs w:val="20"/>
          <w:lang w:val="en-US"/>
        </w:rPr>
        <w:t> </w:t>
      </w:r>
      <w:r w:rsidRPr="00E41C38">
        <w:rPr>
          <w:sz w:val="20"/>
          <w:szCs w:val="20"/>
        </w:rPr>
        <w:t>Г. Загородный. Апатиты</w:t>
      </w:r>
      <w:proofErr w:type="gramStart"/>
      <w:r w:rsidRPr="00E41C38">
        <w:rPr>
          <w:sz w:val="20"/>
          <w:szCs w:val="20"/>
        </w:rPr>
        <w:t xml:space="preserve"> :</w:t>
      </w:r>
      <w:proofErr w:type="gramEnd"/>
      <w:r w:rsidRPr="00E41C38">
        <w:rPr>
          <w:sz w:val="20"/>
          <w:szCs w:val="20"/>
        </w:rPr>
        <w:t xml:space="preserve"> </w:t>
      </w:r>
      <w:proofErr w:type="spellStart"/>
      <w:r w:rsidRPr="00E41C38">
        <w:rPr>
          <w:sz w:val="20"/>
          <w:szCs w:val="20"/>
        </w:rPr>
        <w:t>Кольск</w:t>
      </w:r>
      <w:proofErr w:type="spellEnd"/>
      <w:r w:rsidRPr="00E41C38">
        <w:rPr>
          <w:sz w:val="20"/>
          <w:szCs w:val="20"/>
        </w:rPr>
        <w:t>. филиал АН СССР, 1976. C. 31–49.</w:t>
      </w:r>
    </w:p>
    <w:p w:rsidR="00B67FC1" w:rsidRPr="00B67FC1" w:rsidRDefault="00B67FC1" w:rsidP="00B67FC1">
      <w:pPr>
        <w:spacing w:line="242" w:lineRule="auto"/>
        <w:ind w:left="284" w:hanging="284"/>
        <w:jc w:val="both"/>
        <w:rPr>
          <w:sz w:val="20"/>
          <w:szCs w:val="20"/>
          <w:highlight w:val="cyan"/>
          <w:lang w:val="en-US"/>
        </w:rPr>
      </w:pPr>
      <w:proofErr w:type="spellStart"/>
      <w:r w:rsidRPr="00B67FC1">
        <w:rPr>
          <w:sz w:val="20"/>
          <w:szCs w:val="20"/>
          <w:highlight w:val="cyan"/>
        </w:rPr>
        <w:t>Ветрин</w:t>
      </w:r>
      <w:proofErr w:type="spellEnd"/>
      <w:r w:rsidRPr="00B67FC1">
        <w:rPr>
          <w:sz w:val="20"/>
          <w:szCs w:val="20"/>
          <w:highlight w:val="cyan"/>
        </w:rPr>
        <w:t xml:space="preserve"> В. Р. Протерозойские процессы </w:t>
      </w:r>
      <w:proofErr w:type="spellStart"/>
      <w:r w:rsidRPr="00B67FC1">
        <w:rPr>
          <w:sz w:val="20"/>
          <w:szCs w:val="20"/>
          <w:highlight w:val="cyan"/>
        </w:rPr>
        <w:t>магматизма</w:t>
      </w:r>
      <w:proofErr w:type="spellEnd"/>
      <w:r w:rsidRPr="00B67FC1">
        <w:rPr>
          <w:sz w:val="20"/>
          <w:szCs w:val="20"/>
          <w:highlight w:val="cyan"/>
        </w:rPr>
        <w:t xml:space="preserve"> и метасоматоза в архейских породах фундамента </w:t>
      </w:r>
      <w:proofErr w:type="spellStart"/>
      <w:r w:rsidRPr="00B67FC1">
        <w:rPr>
          <w:sz w:val="20"/>
          <w:szCs w:val="20"/>
          <w:highlight w:val="cyan"/>
        </w:rPr>
        <w:t>Печенгского</w:t>
      </w:r>
      <w:proofErr w:type="spellEnd"/>
      <w:r w:rsidRPr="00B67FC1">
        <w:rPr>
          <w:sz w:val="20"/>
          <w:szCs w:val="20"/>
          <w:highlight w:val="cyan"/>
        </w:rPr>
        <w:t xml:space="preserve"> </w:t>
      </w:r>
      <w:proofErr w:type="spellStart"/>
      <w:r w:rsidRPr="00B67FC1">
        <w:rPr>
          <w:sz w:val="20"/>
          <w:szCs w:val="20"/>
          <w:highlight w:val="cyan"/>
        </w:rPr>
        <w:t>палеорифта</w:t>
      </w:r>
      <w:proofErr w:type="spellEnd"/>
      <w:r w:rsidRPr="00B67FC1">
        <w:rPr>
          <w:sz w:val="20"/>
          <w:szCs w:val="20"/>
          <w:highlight w:val="cyan"/>
        </w:rPr>
        <w:t xml:space="preserve"> // Вестник МГТУ. 2007. Т</w:t>
      </w:r>
      <w:r w:rsidRPr="00B67FC1">
        <w:rPr>
          <w:sz w:val="20"/>
          <w:szCs w:val="20"/>
          <w:highlight w:val="cyan"/>
          <w:lang w:val="en-US"/>
        </w:rPr>
        <w:t xml:space="preserve">. 10, № 1. </w:t>
      </w:r>
      <w:r w:rsidRPr="00B67FC1">
        <w:rPr>
          <w:sz w:val="20"/>
          <w:szCs w:val="20"/>
          <w:highlight w:val="cyan"/>
        </w:rPr>
        <w:t>С</w:t>
      </w:r>
      <w:r w:rsidRPr="00B67FC1">
        <w:rPr>
          <w:sz w:val="20"/>
          <w:szCs w:val="20"/>
          <w:highlight w:val="cyan"/>
          <w:lang w:val="en-US"/>
        </w:rPr>
        <w:t>. 116–129.</w:t>
      </w:r>
    </w:p>
    <w:p w:rsidR="00B67FC1" w:rsidRPr="005034FE" w:rsidRDefault="00B67FC1" w:rsidP="00B67FC1">
      <w:pPr>
        <w:spacing w:line="242" w:lineRule="auto"/>
        <w:ind w:left="284" w:hanging="284"/>
        <w:jc w:val="both"/>
        <w:rPr>
          <w:sz w:val="20"/>
          <w:szCs w:val="20"/>
          <w:lang w:val="en-US"/>
        </w:rPr>
      </w:pPr>
      <w:proofErr w:type="spellStart"/>
      <w:r w:rsidRPr="00B67FC1">
        <w:rPr>
          <w:sz w:val="20"/>
          <w:szCs w:val="20"/>
          <w:highlight w:val="cyan"/>
          <w:lang w:val="en-US"/>
        </w:rPr>
        <w:t>Mitrofanov</w:t>
      </w:r>
      <w:proofErr w:type="spellEnd"/>
      <w:r w:rsidRPr="00B67FC1">
        <w:rPr>
          <w:sz w:val="20"/>
          <w:szCs w:val="20"/>
          <w:highlight w:val="cyan"/>
          <w:lang w:val="en-US"/>
        </w:rPr>
        <w:t xml:space="preserve"> F. P., </w:t>
      </w:r>
      <w:proofErr w:type="spellStart"/>
      <w:r w:rsidRPr="00B67FC1">
        <w:rPr>
          <w:sz w:val="20"/>
          <w:szCs w:val="20"/>
          <w:highlight w:val="cyan"/>
          <w:lang w:val="en-US"/>
        </w:rPr>
        <w:t>Pozhilenko</w:t>
      </w:r>
      <w:proofErr w:type="spellEnd"/>
      <w:r w:rsidRPr="00B67FC1">
        <w:rPr>
          <w:sz w:val="20"/>
          <w:szCs w:val="20"/>
          <w:highlight w:val="cyan"/>
          <w:lang w:val="en-US"/>
        </w:rPr>
        <w:t xml:space="preserve"> V. I., </w:t>
      </w:r>
      <w:proofErr w:type="spellStart"/>
      <w:r w:rsidRPr="00B67FC1">
        <w:rPr>
          <w:sz w:val="20"/>
          <w:szCs w:val="20"/>
          <w:highlight w:val="cyan"/>
          <w:lang w:val="en-US"/>
        </w:rPr>
        <w:t>Smolkin</w:t>
      </w:r>
      <w:proofErr w:type="spellEnd"/>
      <w:r w:rsidRPr="00B67FC1">
        <w:rPr>
          <w:sz w:val="20"/>
          <w:szCs w:val="20"/>
          <w:highlight w:val="cyan"/>
          <w:lang w:val="en-US"/>
        </w:rPr>
        <w:t xml:space="preserve"> V. F., </w:t>
      </w:r>
      <w:proofErr w:type="spellStart"/>
      <w:r w:rsidRPr="00B67FC1">
        <w:rPr>
          <w:sz w:val="20"/>
          <w:szCs w:val="20"/>
          <w:highlight w:val="cyan"/>
          <w:lang w:val="en-US"/>
        </w:rPr>
        <w:t>Arzamastsev</w:t>
      </w:r>
      <w:proofErr w:type="spellEnd"/>
      <w:r w:rsidRPr="00B67FC1">
        <w:rPr>
          <w:sz w:val="20"/>
          <w:szCs w:val="20"/>
          <w:highlight w:val="cyan"/>
          <w:lang w:val="en-US"/>
        </w:rPr>
        <w:t xml:space="preserve"> A. A. [et al.]. Geology of the Kola Peninsula (Baltic Shield) / ed.: F. P. </w:t>
      </w:r>
      <w:proofErr w:type="spellStart"/>
      <w:r w:rsidRPr="00B67FC1">
        <w:rPr>
          <w:sz w:val="20"/>
          <w:szCs w:val="20"/>
          <w:highlight w:val="cyan"/>
          <w:lang w:val="en-US"/>
        </w:rPr>
        <w:t>Mitrofanov</w:t>
      </w:r>
      <w:proofErr w:type="spellEnd"/>
      <w:r w:rsidRPr="00B67FC1">
        <w:rPr>
          <w:sz w:val="20"/>
          <w:szCs w:val="20"/>
          <w:highlight w:val="cyan"/>
          <w:lang w:val="en-US"/>
        </w:rPr>
        <w:t xml:space="preserve">. </w:t>
      </w:r>
      <w:proofErr w:type="spellStart"/>
      <w:proofErr w:type="gramStart"/>
      <w:r w:rsidRPr="00B67FC1">
        <w:rPr>
          <w:sz w:val="20"/>
          <w:szCs w:val="20"/>
          <w:highlight w:val="cyan"/>
          <w:lang w:val="en-US"/>
        </w:rPr>
        <w:t>Apatity</w:t>
      </w:r>
      <w:proofErr w:type="spellEnd"/>
      <w:r w:rsidRPr="00B67FC1">
        <w:rPr>
          <w:sz w:val="20"/>
          <w:szCs w:val="20"/>
          <w:highlight w:val="cyan"/>
          <w:lang w:val="en-US"/>
        </w:rPr>
        <w:t>, KSC RAS, 1995.</w:t>
      </w:r>
      <w:proofErr w:type="gramEnd"/>
      <w:r w:rsidRPr="00B67FC1">
        <w:rPr>
          <w:sz w:val="20"/>
          <w:szCs w:val="20"/>
          <w:highlight w:val="cyan"/>
          <w:lang w:val="en-US"/>
        </w:rPr>
        <w:t xml:space="preserve"> </w:t>
      </w:r>
      <w:proofErr w:type="gramStart"/>
      <w:r w:rsidRPr="00B67FC1">
        <w:rPr>
          <w:sz w:val="20"/>
          <w:szCs w:val="20"/>
          <w:highlight w:val="cyan"/>
          <w:lang w:val="en-US"/>
        </w:rPr>
        <w:t>145 p.</w:t>
      </w:r>
      <w:proofErr w:type="gramEnd"/>
    </w:p>
    <w:p w:rsidR="00B67FC1" w:rsidRDefault="00B67FC1" w:rsidP="00F26D7C">
      <w:pPr>
        <w:spacing w:line="251" w:lineRule="auto"/>
        <w:ind w:left="284" w:hanging="284"/>
        <w:jc w:val="both"/>
        <w:rPr>
          <w:sz w:val="20"/>
          <w:szCs w:val="20"/>
        </w:rPr>
      </w:pPr>
    </w:p>
    <w:p w:rsidR="00F26D7C" w:rsidRDefault="00F26D7C" w:rsidP="00F26D7C">
      <w:pPr>
        <w:spacing w:line="251" w:lineRule="auto"/>
        <w:ind w:left="284" w:hanging="284"/>
        <w:jc w:val="center"/>
        <w:rPr>
          <w:sz w:val="20"/>
          <w:szCs w:val="20"/>
        </w:rPr>
      </w:pPr>
      <w:r>
        <w:rPr>
          <w:sz w:val="20"/>
          <w:szCs w:val="20"/>
        </w:rPr>
        <w:t>…</w:t>
      </w:r>
    </w:p>
    <w:p w:rsidR="00DF37DF" w:rsidRDefault="00DF37DF" w:rsidP="00F26D7C">
      <w:pPr>
        <w:spacing w:line="251" w:lineRule="auto"/>
        <w:ind w:left="284" w:hanging="284"/>
        <w:jc w:val="center"/>
        <w:rPr>
          <w:sz w:val="20"/>
          <w:szCs w:val="20"/>
        </w:rPr>
      </w:pPr>
    </w:p>
    <w:p w:rsidR="00F26D7C" w:rsidRPr="00E47EBB" w:rsidRDefault="00E47EBB" w:rsidP="00F26D7C">
      <w:pPr>
        <w:spacing w:line="242" w:lineRule="auto"/>
        <w:jc w:val="both"/>
        <w:rPr>
          <w:b/>
          <w:sz w:val="20"/>
          <w:szCs w:val="20"/>
        </w:rPr>
      </w:pPr>
      <w:r>
        <w:rPr>
          <w:noProof/>
        </w:rPr>
        <mc:AlternateContent>
          <mc:Choice Requires="wps">
            <w:drawing>
              <wp:anchor distT="0" distB="0" distL="114300" distR="114300" simplePos="0" relativeHeight="251700224" behindDoc="0" locked="0" layoutInCell="1" allowOverlap="1" wp14:anchorId="5C238E71" wp14:editId="5B1C7F2F">
                <wp:simplePos x="0" y="0"/>
                <wp:positionH relativeFrom="column">
                  <wp:posOffset>690978</wp:posOffset>
                </wp:positionH>
                <wp:positionV relativeFrom="paragraph">
                  <wp:posOffset>-91538</wp:posOffset>
                </wp:positionV>
                <wp:extent cx="3683977" cy="246380"/>
                <wp:effectExtent l="0" t="0" r="0" b="12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977"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47EBB" w:rsidRPr="000F5E90" w:rsidRDefault="00E47EBB" w:rsidP="00E47EBB">
                            <w:pPr>
                              <w:rPr>
                                <w:b/>
                                <w:sz w:val="20"/>
                                <w:szCs w:val="20"/>
                              </w:rPr>
                            </w:pPr>
                            <w:r>
                              <w:rPr>
                                <w:bCs/>
                                <w:sz w:val="20"/>
                                <w:szCs w:val="20"/>
                              </w:rPr>
                              <w:t>Оформление</w:t>
                            </w:r>
                            <w:r w:rsidRPr="00E47EBB">
                              <w:rPr>
                                <w:bCs/>
                                <w:sz w:val="20"/>
                                <w:szCs w:val="20"/>
                              </w:rPr>
                              <w:t xml:space="preserve"> в соответствии с требованиями стиля «</w:t>
                            </w:r>
                            <w:proofErr w:type="spellStart"/>
                            <w:r w:rsidRPr="00E47EBB">
                              <w:rPr>
                                <w:bCs/>
                                <w:sz w:val="20"/>
                                <w:szCs w:val="20"/>
                              </w:rPr>
                              <w:t>Harvard</w:t>
                            </w:r>
                            <w:proofErr w:type="spellEnd"/>
                            <w:r w:rsidRPr="00E47EBB">
                              <w:rPr>
                                <w:bCs/>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Прямоугольник 18" o:spid="_x0000_s1035" style="position:absolute;left:0;text-align:left;margin-left:54.4pt;margin-top:-7.2pt;width:290.1pt;height:19.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" fillcolor="#8db3e2 [1311]" stroked="f" strokecolor="black [3213]">
                <v:textbox>
                  <w:txbxContent>
                    <w:p w:rsidR="00E47EBB" w:rsidRPr="000F5E90" w:rsidRDefault="00E47EBB" w:rsidP="00E47EBB">
                      <w:pPr>
                        <w:rPr>
                          <w:b/>
                          <w:sz w:val="20"/>
                          <w:szCs w:val="20"/>
                        </w:rPr>
                      </w:pPr>
                      <w:r>
                        <w:rPr>
                          <w:bCs/>
                          <w:sz w:val="20"/>
                          <w:szCs w:val="20"/>
                        </w:rPr>
                        <w:t>Оформление</w:t>
                      </w:r>
                      <w:r w:rsidRPr="00E47EBB">
                        <w:rPr>
                          <w:bCs/>
                          <w:sz w:val="20"/>
                          <w:szCs w:val="20"/>
                        </w:rPr>
                        <w:t xml:space="preserve"> в соответствии с требованиями стиля «</w:t>
                      </w:r>
                      <w:proofErr w:type="spellStart"/>
                      <w:r w:rsidRPr="00E47EBB">
                        <w:rPr>
                          <w:bCs/>
                          <w:sz w:val="20"/>
                          <w:szCs w:val="20"/>
                        </w:rPr>
                        <w:t>Harvard</w:t>
                      </w:r>
                      <w:proofErr w:type="spellEnd"/>
                      <w:r w:rsidRPr="00E47EBB">
                        <w:rPr>
                          <w:bCs/>
                          <w:sz w:val="20"/>
                          <w:szCs w:val="20"/>
                        </w:rPr>
                        <w:t>»</w:t>
                      </w:r>
                    </w:p>
                  </w:txbxContent>
                </v:textbox>
              </v:rect>
            </w:pict>
          </mc:Fallback>
        </mc:AlternateContent>
      </w:r>
      <w:r w:rsidR="00F26D7C" w:rsidRPr="00E41C38">
        <w:rPr>
          <w:b/>
          <w:sz w:val="20"/>
          <w:szCs w:val="20"/>
          <w:lang w:val="en-US"/>
        </w:rPr>
        <w:t>References</w:t>
      </w:r>
      <w:r>
        <w:rPr>
          <w:b/>
          <w:sz w:val="20"/>
          <w:szCs w:val="20"/>
        </w:rPr>
        <w:t xml:space="preserve"> </w:t>
      </w:r>
    </w:p>
    <w:p w:rsidR="00F26D7C" w:rsidRPr="00E41C38" w:rsidRDefault="00F26D7C" w:rsidP="00F26D7C">
      <w:pPr>
        <w:spacing w:line="242" w:lineRule="auto"/>
        <w:ind w:left="284" w:hanging="284"/>
        <w:jc w:val="both"/>
        <w:rPr>
          <w:sz w:val="20"/>
          <w:szCs w:val="20"/>
          <w:lang w:val="en-US"/>
        </w:rPr>
      </w:pPr>
      <w:proofErr w:type="spellStart"/>
      <w:proofErr w:type="gramStart"/>
      <w:r w:rsidRPr="00E41C38">
        <w:rPr>
          <w:sz w:val="20"/>
          <w:szCs w:val="20"/>
          <w:lang w:val="en-US"/>
        </w:rPr>
        <w:t>Avakyan</w:t>
      </w:r>
      <w:proofErr w:type="spellEnd"/>
      <w:r w:rsidRPr="00E41C38">
        <w:rPr>
          <w:sz w:val="20"/>
          <w:szCs w:val="20"/>
          <w:lang w:val="en-US"/>
        </w:rPr>
        <w:t xml:space="preserve">, </w:t>
      </w:r>
      <w:r w:rsidRPr="00E41C38">
        <w:rPr>
          <w:sz w:val="20"/>
          <w:szCs w:val="20"/>
        </w:rPr>
        <w:t>К</w:t>
      </w:r>
      <w:r w:rsidRPr="00E41C38">
        <w:rPr>
          <w:sz w:val="20"/>
          <w:szCs w:val="20"/>
          <w:lang w:val="en-US"/>
        </w:rPr>
        <w:t xml:space="preserve">. </w:t>
      </w:r>
      <w:proofErr w:type="spellStart"/>
      <w:r w:rsidRPr="00E41C38">
        <w:rPr>
          <w:sz w:val="20"/>
          <w:szCs w:val="20"/>
          <w:lang w:val="en-US"/>
        </w:rPr>
        <w:t>Kh</w:t>
      </w:r>
      <w:proofErr w:type="spellEnd"/>
      <w:r w:rsidRPr="00E41C38">
        <w:rPr>
          <w:sz w:val="20"/>
          <w:szCs w:val="20"/>
          <w:lang w:val="en-US"/>
        </w:rPr>
        <w:t>. 1992.</w:t>
      </w:r>
      <w:proofErr w:type="gramEnd"/>
      <w:r w:rsidRPr="00E41C38">
        <w:rPr>
          <w:sz w:val="20"/>
          <w:szCs w:val="20"/>
          <w:lang w:val="en-US"/>
        </w:rPr>
        <w:t xml:space="preserve"> </w:t>
      </w:r>
      <w:proofErr w:type="gramStart"/>
      <w:r w:rsidRPr="00E41C38">
        <w:rPr>
          <w:rStyle w:val="tlid-translation"/>
          <w:sz w:val="20"/>
          <w:szCs w:val="20"/>
          <w:lang w:val="en-US"/>
        </w:rPr>
        <w:t>Geology and petrology of the Central Kola Granulite-Gneiss area of the Early Archean</w:t>
      </w:r>
      <w:r w:rsidRPr="00E41C38">
        <w:rPr>
          <w:sz w:val="20"/>
          <w:szCs w:val="20"/>
          <w:lang w:val="en-US"/>
        </w:rPr>
        <w:t>.</w:t>
      </w:r>
      <w:proofErr w:type="gramEnd"/>
      <w:r w:rsidRPr="00E41C38">
        <w:rPr>
          <w:sz w:val="20"/>
          <w:szCs w:val="20"/>
          <w:lang w:val="en-US"/>
        </w:rPr>
        <w:t xml:space="preserve"> Moscow. </w:t>
      </w:r>
      <w:proofErr w:type="gramStart"/>
      <w:r w:rsidRPr="00E41C38">
        <w:rPr>
          <w:sz w:val="20"/>
          <w:szCs w:val="20"/>
          <w:lang w:val="en-US"/>
        </w:rPr>
        <w:t>(In Russ.)</w:t>
      </w:r>
      <w:proofErr w:type="gramEnd"/>
    </w:p>
    <w:p w:rsidR="00F26D7C" w:rsidRPr="00E41C38" w:rsidRDefault="00F26D7C" w:rsidP="00F26D7C">
      <w:pPr>
        <w:spacing w:line="242" w:lineRule="auto"/>
        <w:ind w:left="284" w:hanging="284"/>
        <w:jc w:val="both"/>
        <w:rPr>
          <w:sz w:val="20"/>
          <w:szCs w:val="20"/>
          <w:lang w:val="en-US"/>
        </w:rPr>
      </w:pPr>
      <w:proofErr w:type="spellStart"/>
      <w:r w:rsidRPr="00E41C38">
        <w:rPr>
          <w:sz w:val="20"/>
          <w:szCs w:val="20"/>
          <w:lang w:val="en-US"/>
        </w:rPr>
        <w:t>Balagansky</w:t>
      </w:r>
      <w:proofErr w:type="spellEnd"/>
      <w:r w:rsidRPr="00E41C38">
        <w:rPr>
          <w:sz w:val="20"/>
          <w:szCs w:val="20"/>
          <w:lang w:val="en-US"/>
        </w:rPr>
        <w:t xml:space="preserve">, V. V. 2002. </w:t>
      </w:r>
      <w:proofErr w:type="gramStart"/>
      <w:r w:rsidRPr="00E41C38">
        <w:rPr>
          <w:rStyle w:val="tlid-translation"/>
          <w:sz w:val="20"/>
          <w:szCs w:val="20"/>
          <w:lang w:val="en-US"/>
        </w:rPr>
        <w:t>The main stages of the tectonic development of the northeast of the Baltic Shield in the Paleoproterozoic.</w:t>
      </w:r>
      <w:proofErr w:type="gramEnd"/>
      <w:r w:rsidRPr="00E41C38">
        <w:rPr>
          <w:sz w:val="20"/>
          <w:szCs w:val="20"/>
          <w:lang w:val="en-US"/>
        </w:rPr>
        <w:t xml:space="preserve"> </w:t>
      </w:r>
      <w:proofErr w:type="gramStart"/>
      <w:r w:rsidRPr="00E41C38">
        <w:rPr>
          <w:sz w:val="20"/>
          <w:szCs w:val="20"/>
          <w:lang w:val="en-US"/>
        </w:rPr>
        <w:t>Abstract of Ph.D. dissertation</w:t>
      </w:r>
      <w:r w:rsidRPr="00E41C38">
        <w:rPr>
          <w:rStyle w:val="js-item-maininfo"/>
          <w:sz w:val="20"/>
          <w:szCs w:val="20"/>
          <w:lang w:val="en-US"/>
        </w:rPr>
        <w:t>.</w:t>
      </w:r>
      <w:proofErr w:type="gramEnd"/>
      <w:r w:rsidRPr="00E41C38">
        <w:rPr>
          <w:sz w:val="20"/>
          <w:szCs w:val="20"/>
          <w:lang w:val="en-US"/>
        </w:rPr>
        <w:t xml:space="preserve"> Saint Petersburg. </w:t>
      </w:r>
      <w:proofErr w:type="gramStart"/>
      <w:r w:rsidRPr="00E41C38">
        <w:rPr>
          <w:sz w:val="20"/>
          <w:szCs w:val="20"/>
          <w:lang w:val="en-US"/>
        </w:rPr>
        <w:t>(In Russ.)</w:t>
      </w:r>
      <w:proofErr w:type="gramEnd"/>
    </w:p>
    <w:p w:rsidR="00F26D7C" w:rsidRPr="00E41C38" w:rsidRDefault="00F26D7C" w:rsidP="00F26D7C">
      <w:pPr>
        <w:spacing w:line="242" w:lineRule="auto"/>
        <w:ind w:left="284" w:hanging="284"/>
        <w:jc w:val="both"/>
        <w:rPr>
          <w:sz w:val="20"/>
          <w:szCs w:val="20"/>
          <w:lang w:val="en-US"/>
        </w:rPr>
      </w:pPr>
      <w:proofErr w:type="spellStart"/>
      <w:proofErr w:type="gramStart"/>
      <w:r w:rsidRPr="00E41C38">
        <w:rPr>
          <w:sz w:val="20"/>
          <w:szCs w:val="20"/>
          <w:lang w:val="en-US"/>
        </w:rPr>
        <w:t>Batieva</w:t>
      </w:r>
      <w:proofErr w:type="spellEnd"/>
      <w:r w:rsidRPr="00E41C38">
        <w:rPr>
          <w:sz w:val="20"/>
          <w:szCs w:val="20"/>
          <w:lang w:val="en-US"/>
        </w:rPr>
        <w:t xml:space="preserve">, I. D., </w:t>
      </w:r>
      <w:proofErr w:type="spellStart"/>
      <w:r w:rsidRPr="00E41C38">
        <w:rPr>
          <w:sz w:val="20"/>
          <w:szCs w:val="20"/>
          <w:lang w:val="en-US"/>
        </w:rPr>
        <w:t>Bel'kov</w:t>
      </w:r>
      <w:proofErr w:type="spellEnd"/>
      <w:r w:rsidRPr="00E41C38">
        <w:rPr>
          <w:sz w:val="20"/>
          <w:szCs w:val="20"/>
          <w:lang w:val="en-US"/>
        </w:rPr>
        <w:t>, I. V. 1968.</w:t>
      </w:r>
      <w:proofErr w:type="gramEnd"/>
      <w:r w:rsidRPr="00E41C38">
        <w:rPr>
          <w:sz w:val="20"/>
          <w:szCs w:val="20"/>
          <w:lang w:val="en-US"/>
        </w:rPr>
        <w:t xml:space="preserve"> </w:t>
      </w:r>
      <w:proofErr w:type="spellStart"/>
      <w:proofErr w:type="gramStart"/>
      <w:r w:rsidRPr="00E41C38">
        <w:rPr>
          <w:rStyle w:val="tlid-translation"/>
          <w:sz w:val="20"/>
          <w:szCs w:val="20"/>
          <w:lang w:val="en"/>
        </w:rPr>
        <w:t>Granitoid</w:t>
      </w:r>
      <w:proofErr w:type="spellEnd"/>
      <w:r w:rsidRPr="00E41C38">
        <w:rPr>
          <w:rStyle w:val="tlid-translation"/>
          <w:sz w:val="20"/>
          <w:szCs w:val="20"/>
          <w:lang w:val="en"/>
        </w:rPr>
        <w:t xml:space="preserve"> Formations of the Kola Peninsula.</w:t>
      </w:r>
      <w:proofErr w:type="gramEnd"/>
      <w:r w:rsidRPr="00E41C38">
        <w:rPr>
          <w:rStyle w:val="tlid-translation"/>
          <w:sz w:val="20"/>
          <w:szCs w:val="20"/>
          <w:lang w:val="en"/>
        </w:rPr>
        <w:t xml:space="preserve"> </w:t>
      </w:r>
      <w:proofErr w:type="gramStart"/>
      <w:r w:rsidRPr="00E41C38">
        <w:rPr>
          <w:rStyle w:val="tlid-translation"/>
          <w:sz w:val="20"/>
          <w:szCs w:val="20"/>
          <w:lang w:val="en"/>
        </w:rPr>
        <w:t xml:space="preserve">In </w:t>
      </w:r>
      <w:r w:rsidRPr="00E41C38">
        <w:rPr>
          <w:rStyle w:val="tlid-translation"/>
          <w:i/>
          <w:sz w:val="20"/>
          <w:szCs w:val="20"/>
          <w:lang w:val="en"/>
        </w:rPr>
        <w:t xml:space="preserve">Essays on Petrology, Mineralogy, and </w:t>
      </w:r>
      <w:proofErr w:type="spellStart"/>
      <w:r w:rsidRPr="00E41C38">
        <w:rPr>
          <w:rStyle w:val="tlid-translation"/>
          <w:i/>
          <w:sz w:val="20"/>
          <w:szCs w:val="20"/>
          <w:lang w:val="en"/>
        </w:rPr>
        <w:t>Metallogeny</w:t>
      </w:r>
      <w:proofErr w:type="spellEnd"/>
      <w:r w:rsidRPr="00E41C38">
        <w:rPr>
          <w:rStyle w:val="tlid-translation"/>
          <w:i/>
          <w:sz w:val="20"/>
          <w:szCs w:val="20"/>
          <w:lang w:val="en"/>
        </w:rPr>
        <w:t xml:space="preserve"> of Granites of the Kola Peninsula</w:t>
      </w:r>
      <w:r w:rsidRPr="00E41C38">
        <w:rPr>
          <w:sz w:val="20"/>
          <w:szCs w:val="20"/>
          <w:lang w:val="en-US"/>
        </w:rPr>
        <w:t>.</w:t>
      </w:r>
      <w:proofErr w:type="gramEnd"/>
      <w:r w:rsidRPr="00E41C38">
        <w:rPr>
          <w:sz w:val="20"/>
          <w:szCs w:val="20"/>
          <w:lang w:val="en-US"/>
        </w:rPr>
        <w:t xml:space="preserve"> Ed. I. V. </w:t>
      </w:r>
      <w:proofErr w:type="spellStart"/>
      <w:r w:rsidRPr="00E41C38">
        <w:rPr>
          <w:sz w:val="20"/>
          <w:szCs w:val="20"/>
          <w:lang w:val="en-US"/>
        </w:rPr>
        <w:t>Bel'kov</w:t>
      </w:r>
      <w:proofErr w:type="spellEnd"/>
      <w:r w:rsidRPr="00E41C38">
        <w:rPr>
          <w:sz w:val="20"/>
          <w:szCs w:val="20"/>
          <w:lang w:val="en-US"/>
        </w:rPr>
        <w:t xml:space="preserve">. Leningrad, pp. 28–43. </w:t>
      </w:r>
      <w:r w:rsidRPr="004D0388">
        <w:rPr>
          <w:sz w:val="20"/>
          <w:szCs w:val="20"/>
          <w:lang w:val="en-US"/>
        </w:rPr>
        <w:br/>
      </w:r>
      <w:proofErr w:type="gramStart"/>
      <w:r w:rsidRPr="00E41C38">
        <w:rPr>
          <w:sz w:val="20"/>
          <w:szCs w:val="20"/>
          <w:lang w:val="en-US"/>
        </w:rPr>
        <w:t>(In Russ.)</w:t>
      </w:r>
      <w:proofErr w:type="gramEnd"/>
    </w:p>
    <w:p w:rsidR="00F26D7C" w:rsidRPr="003C170F" w:rsidRDefault="00F26D7C" w:rsidP="00F26D7C">
      <w:pPr>
        <w:spacing w:line="242" w:lineRule="auto"/>
        <w:ind w:left="284" w:hanging="284"/>
        <w:jc w:val="both"/>
        <w:rPr>
          <w:sz w:val="20"/>
          <w:szCs w:val="20"/>
        </w:rPr>
      </w:pPr>
      <w:proofErr w:type="spellStart"/>
      <w:proofErr w:type="gramStart"/>
      <w:r w:rsidRPr="00E41C38">
        <w:rPr>
          <w:sz w:val="20"/>
          <w:szCs w:val="20"/>
          <w:lang w:val="en-US"/>
        </w:rPr>
        <w:t>Belyaev</w:t>
      </w:r>
      <w:proofErr w:type="spellEnd"/>
      <w:r w:rsidRPr="00E41C38">
        <w:rPr>
          <w:sz w:val="20"/>
          <w:szCs w:val="20"/>
          <w:lang w:val="en-US"/>
        </w:rPr>
        <w:t xml:space="preserve">, </w:t>
      </w:r>
      <w:r w:rsidRPr="00E41C38">
        <w:rPr>
          <w:sz w:val="20"/>
          <w:szCs w:val="20"/>
        </w:rPr>
        <w:t>О</w:t>
      </w:r>
      <w:r w:rsidRPr="00E41C38">
        <w:rPr>
          <w:sz w:val="20"/>
          <w:szCs w:val="20"/>
          <w:lang w:val="en-US"/>
        </w:rPr>
        <w:t xml:space="preserve">. </w:t>
      </w:r>
      <w:r w:rsidRPr="00E41C38">
        <w:rPr>
          <w:sz w:val="20"/>
          <w:szCs w:val="20"/>
        </w:rPr>
        <w:t>А</w:t>
      </w:r>
      <w:r w:rsidRPr="00E41C38">
        <w:rPr>
          <w:sz w:val="20"/>
          <w:szCs w:val="20"/>
          <w:lang w:val="en-US"/>
        </w:rPr>
        <w:t>. 1976.</w:t>
      </w:r>
      <w:proofErr w:type="gramEnd"/>
      <w:r w:rsidRPr="00E41C38">
        <w:rPr>
          <w:sz w:val="20"/>
          <w:szCs w:val="20"/>
          <w:lang w:val="en-US"/>
        </w:rPr>
        <w:t xml:space="preserve"> </w:t>
      </w:r>
      <w:proofErr w:type="gramStart"/>
      <w:r w:rsidRPr="00E41C38">
        <w:rPr>
          <w:rStyle w:val="tlid-translation"/>
          <w:sz w:val="20"/>
          <w:szCs w:val="20"/>
          <w:lang w:val="en-US"/>
        </w:rPr>
        <w:t xml:space="preserve">Progressive zonal metamorphism of the Early Proterozoic of the northwest of the Kola </w:t>
      </w:r>
      <w:r w:rsidRPr="00E41C38">
        <w:rPr>
          <w:rStyle w:val="tlid-translation"/>
          <w:spacing w:val="-2"/>
          <w:sz w:val="20"/>
          <w:szCs w:val="20"/>
          <w:lang w:val="en-US"/>
        </w:rPr>
        <w:t>Peninsula.</w:t>
      </w:r>
      <w:proofErr w:type="gramEnd"/>
      <w:r w:rsidRPr="00E41C38">
        <w:rPr>
          <w:rStyle w:val="tlid-translation"/>
          <w:spacing w:val="-2"/>
          <w:sz w:val="20"/>
          <w:szCs w:val="20"/>
          <w:lang w:val="en-US"/>
        </w:rPr>
        <w:t xml:space="preserve"> </w:t>
      </w:r>
      <w:r w:rsidRPr="00E41C38">
        <w:rPr>
          <w:spacing w:val="-2"/>
          <w:sz w:val="20"/>
          <w:szCs w:val="20"/>
          <w:lang w:val="en-US"/>
        </w:rPr>
        <w:t xml:space="preserve">In </w:t>
      </w:r>
      <w:r w:rsidRPr="00E41C38">
        <w:rPr>
          <w:rStyle w:val="tlid-translation"/>
          <w:spacing w:val="-2"/>
          <w:sz w:val="20"/>
          <w:szCs w:val="20"/>
          <w:lang w:val="en"/>
        </w:rPr>
        <w:t>coll. articles</w:t>
      </w:r>
      <w:r w:rsidRPr="00E41C38">
        <w:rPr>
          <w:rStyle w:val="tlid-translation"/>
          <w:spacing w:val="-2"/>
          <w:sz w:val="20"/>
          <w:szCs w:val="20"/>
          <w:lang w:val="en-US"/>
        </w:rPr>
        <w:t xml:space="preserve"> </w:t>
      </w:r>
      <w:r w:rsidRPr="00E41C38">
        <w:rPr>
          <w:rStyle w:val="tlid-translation"/>
          <w:i/>
          <w:spacing w:val="-2"/>
          <w:sz w:val="20"/>
          <w:szCs w:val="20"/>
          <w:lang w:val="en-US"/>
        </w:rPr>
        <w:t>Metamorphism of Precambrian complexes (Kola Peninsula)</w:t>
      </w:r>
      <w:r w:rsidRPr="00E41C38">
        <w:rPr>
          <w:rStyle w:val="tlid-translation"/>
          <w:spacing w:val="-2"/>
          <w:sz w:val="20"/>
          <w:szCs w:val="20"/>
          <w:lang w:val="en-US"/>
        </w:rPr>
        <w:t>.</w:t>
      </w:r>
      <w:r w:rsidRPr="00E41C38">
        <w:rPr>
          <w:spacing w:val="-2"/>
          <w:sz w:val="20"/>
          <w:szCs w:val="20"/>
          <w:lang w:val="en-US"/>
        </w:rPr>
        <w:t xml:space="preserve"> Ed. V. G. </w:t>
      </w:r>
      <w:proofErr w:type="spellStart"/>
      <w:r w:rsidRPr="00E41C38">
        <w:rPr>
          <w:spacing w:val="-2"/>
          <w:sz w:val="20"/>
          <w:szCs w:val="20"/>
          <w:lang w:val="en-US"/>
        </w:rPr>
        <w:t>Zagorodny</w:t>
      </w:r>
      <w:proofErr w:type="spellEnd"/>
      <w:r w:rsidRPr="00E41C38">
        <w:rPr>
          <w:spacing w:val="-2"/>
          <w:sz w:val="20"/>
          <w:szCs w:val="20"/>
          <w:lang w:val="en-US"/>
        </w:rPr>
        <w:t xml:space="preserve">. </w:t>
      </w:r>
      <w:proofErr w:type="spellStart"/>
      <w:r w:rsidRPr="00E41C38">
        <w:rPr>
          <w:sz w:val="20"/>
          <w:szCs w:val="20"/>
          <w:lang w:val="en-US"/>
        </w:rPr>
        <w:t>Apatity</w:t>
      </w:r>
      <w:proofErr w:type="spellEnd"/>
      <w:r w:rsidRPr="003C170F">
        <w:rPr>
          <w:sz w:val="20"/>
          <w:szCs w:val="20"/>
        </w:rPr>
        <w:t xml:space="preserve">, </w:t>
      </w:r>
      <w:r w:rsidRPr="00E41C38">
        <w:rPr>
          <w:sz w:val="20"/>
          <w:szCs w:val="20"/>
          <w:lang w:val="en-US"/>
        </w:rPr>
        <w:t>pp</w:t>
      </w:r>
      <w:r w:rsidRPr="003C170F">
        <w:rPr>
          <w:sz w:val="20"/>
          <w:szCs w:val="20"/>
        </w:rPr>
        <w:t>. 31–49. (</w:t>
      </w:r>
      <w:r w:rsidRPr="00E41C38">
        <w:rPr>
          <w:sz w:val="20"/>
          <w:szCs w:val="20"/>
          <w:lang w:val="en-US"/>
        </w:rPr>
        <w:t>In</w:t>
      </w:r>
      <w:r w:rsidRPr="003C170F">
        <w:rPr>
          <w:sz w:val="20"/>
          <w:szCs w:val="20"/>
        </w:rPr>
        <w:t xml:space="preserve"> </w:t>
      </w:r>
      <w:r w:rsidRPr="00E41C38">
        <w:rPr>
          <w:sz w:val="20"/>
          <w:szCs w:val="20"/>
          <w:lang w:val="en-US"/>
        </w:rPr>
        <w:t>Russ</w:t>
      </w:r>
      <w:r w:rsidRPr="003C170F">
        <w:rPr>
          <w:sz w:val="20"/>
          <w:szCs w:val="20"/>
        </w:rPr>
        <w:t>.)</w:t>
      </w:r>
    </w:p>
    <w:p w:rsidR="00F26D7C" w:rsidRDefault="00F26D7C" w:rsidP="00F26D7C">
      <w:pPr>
        <w:spacing w:line="251" w:lineRule="auto"/>
        <w:ind w:left="284" w:hanging="284"/>
        <w:jc w:val="center"/>
        <w:rPr>
          <w:sz w:val="20"/>
          <w:szCs w:val="20"/>
        </w:rPr>
      </w:pPr>
      <w:r>
        <w:rPr>
          <w:sz w:val="20"/>
          <w:szCs w:val="20"/>
        </w:rPr>
        <w:t>…</w:t>
      </w:r>
    </w:p>
    <w:p w:rsidR="005B47F8" w:rsidRPr="003C170F" w:rsidRDefault="005B47F8" w:rsidP="005B47F8">
      <w:pPr>
        <w:jc w:val="both"/>
        <w:rPr>
          <w:sz w:val="20"/>
          <w:szCs w:val="20"/>
        </w:rPr>
      </w:pPr>
    </w:p>
    <w:p w:rsidR="005B47F8" w:rsidRPr="00E41C38" w:rsidRDefault="005B47F8" w:rsidP="005B47F8">
      <w:pPr>
        <w:rPr>
          <w:b/>
          <w:bCs/>
          <w:sz w:val="20"/>
          <w:szCs w:val="20"/>
        </w:rPr>
      </w:pPr>
      <w:r w:rsidRPr="00E41C38">
        <w:rPr>
          <w:b/>
          <w:bCs/>
          <w:sz w:val="20"/>
          <w:szCs w:val="20"/>
        </w:rPr>
        <w:t>Сведения об авторах</w:t>
      </w:r>
    </w:p>
    <w:p w:rsidR="005B47F8" w:rsidRPr="00E41C38" w:rsidRDefault="005B47F8" w:rsidP="005B47F8">
      <w:pPr>
        <w:autoSpaceDE w:val="0"/>
        <w:autoSpaceDN w:val="0"/>
        <w:adjustRightInd w:val="0"/>
        <w:spacing w:before="120"/>
        <w:rPr>
          <w:sz w:val="20"/>
          <w:szCs w:val="20"/>
          <w:lang w:val="pt-BR"/>
        </w:rPr>
      </w:pPr>
      <w:proofErr w:type="spellStart"/>
      <w:r w:rsidRPr="00E41C38">
        <w:rPr>
          <w:b/>
          <w:bCs/>
          <w:sz w:val="20"/>
          <w:szCs w:val="20"/>
        </w:rPr>
        <w:t>Ниткина</w:t>
      </w:r>
      <w:proofErr w:type="spellEnd"/>
      <w:r w:rsidRPr="00E41C38">
        <w:rPr>
          <w:b/>
          <w:bCs/>
          <w:sz w:val="20"/>
          <w:szCs w:val="20"/>
        </w:rPr>
        <w:t xml:space="preserve"> Елена Анатольевна </w:t>
      </w:r>
      <w:r w:rsidRPr="00E41C38">
        <w:rPr>
          <w:sz w:val="20"/>
          <w:szCs w:val="20"/>
        </w:rPr>
        <w:t>−</w:t>
      </w:r>
      <w:r w:rsidRPr="00E41C38">
        <w:rPr>
          <w:b/>
          <w:bCs/>
          <w:sz w:val="20"/>
          <w:szCs w:val="20"/>
        </w:rPr>
        <w:t xml:space="preserve"> </w:t>
      </w:r>
      <w:r w:rsidRPr="00E41C38">
        <w:rPr>
          <w:sz w:val="20"/>
          <w:szCs w:val="20"/>
        </w:rPr>
        <w:t>ул. Ферсмана, 14, г. Апатиты, Мурманская обл., Россия, 184209; Геологический институт КНЦ РАН, канд. геол</w:t>
      </w:r>
      <w:proofErr w:type="gramStart"/>
      <w:r w:rsidRPr="00E41C38">
        <w:rPr>
          <w:sz w:val="20"/>
          <w:szCs w:val="20"/>
        </w:rPr>
        <w:t>.-</w:t>
      </w:r>
      <w:proofErr w:type="gramEnd"/>
      <w:r w:rsidRPr="00E41C38">
        <w:rPr>
          <w:sz w:val="20"/>
          <w:szCs w:val="20"/>
        </w:rPr>
        <w:t>минерал. наук, науч. сотрудник</w:t>
      </w:r>
      <w:r w:rsidRPr="00E41C38">
        <w:rPr>
          <w:sz w:val="20"/>
          <w:szCs w:val="20"/>
          <w:lang w:val="pt-BR"/>
        </w:rPr>
        <w:t xml:space="preserve">; </w:t>
      </w:r>
      <w:r w:rsidRPr="00E41C38">
        <w:rPr>
          <w:sz w:val="20"/>
          <w:szCs w:val="20"/>
          <w:lang w:val="pt-BR"/>
        </w:rPr>
        <w:br/>
        <w:t xml:space="preserve">e-mail: </w:t>
      </w:r>
      <w:r w:rsidR="001441FC">
        <w:fldChar w:fldCharType="begin"/>
      </w:r>
      <w:r w:rsidR="001441FC">
        <w:instrText xml:space="preserve"> HYPERLINK "mailto:nitkina@geoksc.apatity.ru" </w:instrText>
      </w:r>
      <w:r w:rsidR="001441FC">
        <w:fldChar w:fldCharType="separate"/>
      </w:r>
      <w:r w:rsidRPr="00E41C38">
        <w:rPr>
          <w:rStyle w:val="a3"/>
          <w:sz w:val="20"/>
          <w:szCs w:val="20"/>
          <w:lang w:val="pt-BR"/>
        </w:rPr>
        <w:t>nitkina@geoksc.apatity.ru</w:t>
      </w:r>
      <w:r w:rsidR="001441FC">
        <w:rPr>
          <w:rStyle w:val="a3"/>
          <w:sz w:val="20"/>
          <w:szCs w:val="20"/>
          <w:lang w:val="pt-BR"/>
        </w:rPr>
        <w:fldChar w:fldCharType="end"/>
      </w:r>
      <w:r w:rsidRPr="00E41C38">
        <w:rPr>
          <w:sz w:val="20"/>
          <w:szCs w:val="20"/>
        </w:rPr>
        <w:t>,</w:t>
      </w:r>
      <w:r w:rsidRPr="00E41C38">
        <w:rPr>
          <w:sz w:val="20"/>
          <w:szCs w:val="20"/>
          <w:lang w:val="pt-BR"/>
        </w:rPr>
        <w:t xml:space="preserve"> </w:t>
      </w:r>
      <w:r w:rsidRPr="00E41C38">
        <w:rPr>
          <w:sz w:val="20"/>
          <w:szCs w:val="20"/>
          <w:lang w:val="en-US"/>
        </w:rPr>
        <w:t>ORCID</w:t>
      </w:r>
      <w:r w:rsidRPr="00E41C38">
        <w:rPr>
          <w:sz w:val="20"/>
          <w:szCs w:val="20"/>
        </w:rPr>
        <w:t xml:space="preserve">: </w:t>
      </w:r>
      <w:hyperlink r:id="rId8" w:history="1">
        <w:r w:rsidRPr="00E41C38">
          <w:rPr>
            <w:rStyle w:val="a3"/>
            <w:sz w:val="20"/>
            <w:szCs w:val="20"/>
            <w:lang w:val="en-US"/>
          </w:rPr>
          <w:t>https</w:t>
        </w:r>
        <w:r w:rsidRPr="00E41C38">
          <w:rPr>
            <w:rStyle w:val="a3"/>
            <w:sz w:val="20"/>
            <w:szCs w:val="20"/>
          </w:rPr>
          <w:t>://</w:t>
        </w:r>
        <w:proofErr w:type="spellStart"/>
        <w:r w:rsidRPr="00E41C38">
          <w:rPr>
            <w:rStyle w:val="a3"/>
            <w:sz w:val="20"/>
            <w:szCs w:val="20"/>
            <w:lang w:val="en-US"/>
          </w:rPr>
          <w:t>orcid</w:t>
        </w:r>
        <w:proofErr w:type="spellEnd"/>
        <w:r w:rsidRPr="00E41C38">
          <w:rPr>
            <w:rStyle w:val="a3"/>
            <w:sz w:val="20"/>
            <w:szCs w:val="20"/>
          </w:rPr>
          <w:t>.</w:t>
        </w:r>
        <w:r w:rsidRPr="00E41C38">
          <w:rPr>
            <w:rStyle w:val="a3"/>
            <w:sz w:val="20"/>
            <w:szCs w:val="20"/>
            <w:lang w:val="en-US"/>
          </w:rPr>
          <w:t>org</w:t>
        </w:r>
        <w:r w:rsidRPr="00E41C38">
          <w:rPr>
            <w:rStyle w:val="a3"/>
            <w:sz w:val="20"/>
            <w:szCs w:val="20"/>
          </w:rPr>
          <w:t>/</w:t>
        </w:r>
      </w:hyperlink>
      <w:r w:rsidRPr="00E41C38">
        <w:rPr>
          <w:rStyle w:val="a3"/>
          <w:sz w:val="20"/>
          <w:szCs w:val="20"/>
        </w:rPr>
        <w:t>0000-0002-7242-1950</w:t>
      </w:r>
    </w:p>
    <w:p w:rsidR="005B47F8" w:rsidRPr="003C170F" w:rsidRDefault="005B47F8" w:rsidP="005B47F8">
      <w:pPr>
        <w:autoSpaceDE w:val="0"/>
        <w:autoSpaceDN w:val="0"/>
        <w:adjustRightInd w:val="0"/>
        <w:spacing w:before="120"/>
        <w:rPr>
          <w:sz w:val="20"/>
          <w:szCs w:val="20"/>
          <w:lang w:val="en-US"/>
        </w:rPr>
      </w:pPr>
      <w:proofErr w:type="gramStart"/>
      <w:r w:rsidRPr="00E41C38">
        <w:rPr>
          <w:b/>
          <w:bCs/>
          <w:sz w:val="20"/>
          <w:szCs w:val="20"/>
          <w:lang w:val="en-US"/>
        </w:rPr>
        <w:t xml:space="preserve">Elena A. </w:t>
      </w:r>
      <w:proofErr w:type="spellStart"/>
      <w:r w:rsidRPr="00E41C38">
        <w:rPr>
          <w:b/>
          <w:bCs/>
          <w:sz w:val="20"/>
          <w:szCs w:val="20"/>
          <w:lang w:val="en-US"/>
        </w:rPr>
        <w:t>Nitkina</w:t>
      </w:r>
      <w:proofErr w:type="spellEnd"/>
      <w:r w:rsidRPr="00E41C38">
        <w:rPr>
          <w:b/>
          <w:bCs/>
          <w:sz w:val="20"/>
          <w:szCs w:val="20"/>
          <w:lang w:val="en-US"/>
        </w:rPr>
        <w:t xml:space="preserve"> </w:t>
      </w:r>
      <w:r w:rsidRPr="00E41C38">
        <w:rPr>
          <w:sz w:val="20"/>
          <w:szCs w:val="20"/>
          <w:lang w:val="en-US"/>
        </w:rPr>
        <w:t>−</w:t>
      </w:r>
      <w:r w:rsidRPr="00E41C38">
        <w:rPr>
          <w:b/>
          <w:bCs/>
          <w:sz w:val="20"/>
          <w:szCs w:val="20"/>
          <w:lang w:val="en-US"/>
        </w:rPr>
        <w:t xml:space="preserve"> </w:t>
      </w:r>
      <w:r w:rsidRPr="00E41C38">
        <w:rPr>
          <w:sz w:val="20"/>
          <w:szCs w:val="20"/>
          <w:lang w:val="en-US"/>
        </w:rPr>
        <w:t xml:space="preserve">14, </w:t>
      </w:r>
      <w:proofErr w:type="spellStart"/>
      <w:r w:rsidRPr="00E41C38">
        <w:rPr>
          <w:sz w:val="20"/>
          <w:szCs w:val="20"/>
          <w:lang w:val="en-US"/>
        </w:rPr>
        <w:t>Fersmana</w:t>
      </w:r>
      <w:proofErr w:type="spellEnd"/>
      <w:r w:rsidRPr="00E41C38">
        <w:rPr>
          <w:sz w:val="20"/>
          <w:szCs w:val="20"/>
          <w:lang w:val="en-US"/>
        </w:rPr>
        <w:t xml:space="preserve"> Str., </w:t>
      </w:r>
      <w:proofErr w:type="spellStart"/>
      <w:r w:rsidRPr="00E41C38">
        <w:rPr>
          <w:sz w:val="20"/>
          <w:szCs w:val="20"/>
          <w:lang w:val="en-US"/>
        </w:rPr>
        <w:t>Apatity</w:t>
      </w:r>
      <w:proofErr w:type="spellEnd"/>
      <w:r w:rsidRPr="00E41C38">
        <w:rPr>
          <w:sz w:val="20"/>
          <w:szCs w:val="20"/>
          <w:lang w:val="en-US"/>
        </w:rPr>
        <w:t xml:space="preserve">, Murmansk region, Russia, 184209; Geological Institute KSC RAS, </w:t>
      </w:r>
      <w:proofErr w:type="spellStart"/>
      <w:r w:rsidRPr="00E41C38">
        <w:rPr>
          <w:sz w:val="20"/>
          <w:szCs w:val="20"/>
          <w:lang w:val="en-US"/>
        </w:rPr>
        <w:t>Cand</w:t>
      </w:r>
      <w:proofErr w:type="spellEnd"/>
      <w:r w:rsidRPr="00E41C38">
        <w:rPr>
          <w:sz w:val="20"/>
          <w:szCs w:val="20"/>
          <w:lang w:val="en-US"/>
        </w:rPr>
        <w:t>.</w:t>
      </w:r>
      <w:proofErr w:type="gramEnd"/>
      <w:r w:rsidRPr="00E41C38">
        <w:rPr>
          <w:sz w:val="20"/>
          <w:szCs w:val="20"/>
          <w:lang w:val="en-US"/>
        </w:rPr>
        <w:t xml:space="preserve"> </w:t>
      </w:r>
      <w:proofErr w:type="gramStart"/>
      <w:r w:rsidRPr="00E41C38">
        <w:rPr>
          <w:sz w:val="20"/>
          <w:szCs w:val="20"/>
          <w:lang w:val="en-US"/>
        </w:rPr>
        <w:t>of</w:t>
      </w:r>
      <w:proofErr w:type="gramEnd"/>
      <w:r w:rsidRPr="00E41C38">
        <w:rPr>
          <w:sz w:val="20"/>
          <w:szCs w:val="20"/>
          <w:lang w:val="en-US"/>
        </w:rPr>
        <w:t xml:space="preserve"> Sci. (</w:t>
      </w:r>
      <w:proofErr w:type="spellStart"/>
      <w:r w:rsidRPr="00E41C38">
        <w:rPr>
          <w:sz w:val="20"/>
          <w:szCs w:val="20"/>
          <w:lang w:val="en-GB"/>
        </w:rPr>
        <w:t>Geol</w:t>
      </w:r>
      <w:r w:rsidRPr="00E41C38">
        <w:rPr>
          <w:sz w:val="20"/>
          <w:szCs w:val="20"/>
          <w:lang w:val="en-US"/>
        </w:rPr>
        <w:t>ogy</w:t>
      </w:r>
      <w:proofErr w:type="spellEnd"/>
      <w:r w:rsidRPr="00E41C38">
        <w:rPr>
          <w:sz w:val="20"/>
          <w:szCs w:val="20"/>
          <w:lang w:val="en-US"/>
        </w:rPr>
        <w:t xml:space="preserve"> &amp; </w:t>
      </w:r>
      <w:r w:rsidRPr="00E41C38">
        <w:rPr>
          <w:sz w:val="20"/>
          <w:szCs w:val="20"/>
          <w:lang w:val="en-GB"/>
        </w:rPr>
        <w:t>Miner</w:t>
      </w:r>
      <w:r w:rsidRPr="00E41C38">
        <w:rPr>
          <w:sz w:val="20"/>
          <w:szCs w:val="20"/>
          <w:lang w:val="en-US"/>
        </w:rPr>
        <w:t xml:space="preserve">.), Researcher; e-mail: </w:t>
      </w:r>
      <w:hyperlink r:id="rId9" w:history="1">
        <w:r w:rsidRPr="00E41C38">
          <w:rPr>
            <w:rStyle w:val="a3"/>
            <w:sz w:val="20"/>
            <w:szCs w:val="20"/>
            <w:lang w:val="en-US"/>
          </w:rPr>
          <w:t>nitkina@rambler.ru</w:t>
        </w:r>
      </w:hyperlink>
      <w:r w:rsidRPr="00E41C38">
        <w:rPr>
          <w:rStyle w:val="a3"/>
          <w:sz w:val="20"/>
          <w:szCs w:val="20"/>
          <w:lang w:val="en-US"/>
        </w:rPr>
        <w:t xml:space="preserve">, </w:t>
      </w:r>
      <w:r w:rsidRPr="00E41C38">
        <w:rPr>
          <w:rStyle w:val="a3"/>
          <w:sz w:val="20"/>
          <w:szCs w:val="20"/>
          <w:lang w:val="en-US"/>
        </w:rPr>
        <w:br/>
      </w:r>
      <w:r w:rsidRPr="00E41C38">
        <w:rPr>
          <w:sz w:val="20"/>
          <w:szCs w:val="20"/>
          <w:lang w:val="en-US"/>
        </w:rPr>
        <w:t xml:space="preserve">ORCID: </w:t>
      </w:r>
      <w:hyperlink r:id="rId10" w:history="1">
        <w:r w:rsidR="00027795" w:rsidRPr="00DB3871">
          <w:rPr>
            <w:rStyle w:val="a3"/>
            <w:sz w:val="20"/>
            <w:szCs w:val="20"/>
            <w:lang w:val="en-US"/>
          </w:rPr>
          <w:t>https://orcid.org/0000-0002-7242-1950</w:t>
        </w:r>
      </w:hyperlink>
    </w:p>
    <w:p w:rsidR="00027795" w:rsidRPr="003C170F" w:rsidRDefault="00027795" w:rsidP="005B47F8">
      <w:pPr>
        <w:autoSpaceDE w:val="0"/>
        <w:autoSpaceDN w:val="0"/>
        <w:adjustRightInd w:val="0"/>
        <w:spacing w:before="120"/>
        <w:rPr>
          <w:rStyle w:val="a3"/>
          <w:sz w:val="20"/>
          <w:szCs w:val="20"/>
          <w:lang w:val="en-US"/>
        </w:rPr>
      </w:pPr>
    </w:p>
    <w:p w:rsidR="00F26D7C" w:rsidRPr="00027795" w:rsidRDefault="00027795" w:rsidP="00F26D7C">
      <w:pPr>
        <w:spacing w:line="251" w:lineRule="auto"/>
        <w:ind w:left="284" w:hanging="284"/>
        <w:jc w:val="center"/>
        <w:rPr>
          <w:sz w:val="20"/>
          <w:szCs w:val="20"/>
        </w:rPr>
      </w:pPr>
      <w:r>
        <w:rPr>
          <w:sz w:val="20"/>
          <w:szCs w:val="20"/>
        </w:rPr>
        <w:t>…</w:t>
      </w:r>
    </w:p>
    <w:p w:rsidR="005B47F8" w:rsidRPr="00027795" w:rsidRDefault="005B47F8" w:rsidP="00F26D7C">
      <w:pPr>
        <w:spacing w:line="251" w:lineRule="auto"/>
        <w:ind w:left="284" w:hanging="284"/>
        <w:jc w:val="center"/>
        <w:rPr>
          <w:sz w:val="20"/>
          <w:szCs w:val="20"/>
          <w:lang w:val="en-US"/>
        </w:rPr>
      </w:pPr>
    </w:p>
    <w:sectPr w:rsidR="005B47F8" w:rsidRPr="00027795" w:rsidSect="00F3046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691" w:rsidRDefault="00B70691" w:rsidP="00E313AA">
      <w:r>
        <w:separator/>
      </w:r>
    </w:p>
  </w:endnote>
  <w:endnote w:type="continuationSeparator" w:id="0">
    <w:p w:rsidR="00B70691" w:rsidRDefault="00B70691" w:rsidP="00E3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691" w:rsidRDefault="00B70691" w:rsidP="00E313AA">
      <w:r>
        <w:separator/>
      </w:r>
    </w:p>
  </w:footnote>
  <w:footnote w:type="continuationSeparator" w:id="0">
    <w:p w:rsidR="00B70691" w:rsidRDefault="00B70691" w:rsidP="00E31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6B"/>
    <w:rsid w:val="00026962"/>
    <w:rsid w:val="00027795"/>
    <w:rsid w:val="00080051"/>
    <w:rsid w:val="000F5E90"/>
    <w:rsid w:val="00103511"/>
    <w:rsid w:val="001441FC"/>
    <w:rsid w:val="00296118"/>
    <w:rsid w:val="003C170F"/>
    <w:rsid w:val="004916EC"/>
    <w:rsid w:val="00533E32"/>
    <w:rsid w:val="005B47B6"/>
    <w:rsid w:val="005B47F8"/>
    <w:rsid w:val="005D7C32"/>
    <w:rsid w:val="006C6C7A"/>
    <w:rsid w:val="00796844"/>
    <w:rsid w:val="007C1A49"/>
    <w:rsid w:val="007F1CB9"/>
    <w:rsid w:val="00870C05"/>
    <w:rsid w:val="008A12EE"/>
    <w:rsid w:val="00913EB3"/>
    <w:rsid w:val="009B7D02"/>
    <w:rsid w:val="009F72B5"/>
    <w:rsid w:val="00A21CAE"/>
    <w:rsid w:val="00A91CD6"/>
    <w:rsid w:val="00AC789E"/>
    <w:rsid w:val="00AD74A4"/>
    <w:rsid w:val="00B40881"/>
    <w:rsid w:val="00B4679D"/>
    <w:rsid w:val="00B54D14"/>
    <w:rsid w:val="00B67FC1"/>
    <w:rsid w:val="00B70691"/>
    <w:rsid w:val="00C93A9B"/>
    <w:rsid w:val="00D77135"/>
    <w:rsid w:val="00DE3660"/>
    <w:rsid w:val="00DF37DF"/>
    <w:rsid w:val="00E2100A"/>
    <w:rsid w:val="00E313AA"/>
    <w:rsid w:val="00E47EBB"/>
    <w:rsid w:val="00E73EC6"/>
    <w:rsid w:val="00E874C5"/>
    <w:rsid w:val="00E93958"/>
    <w:rsid w:val="00EC4B1F"/>
    <w:rsid w:val="00F24071"/>
    <w:rsid w:val="00F26D7C"/>
    <w:rsid w:val="00F3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4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046B"/>
    <w:rPr>
      <w:color w:val="0000FF"/>
      <w:u w:val="single"/>
    </w:rPr>
  </w:style>
  <w:style w:type="paragraph" w:styleId="a4">
    <w:name w:val="Title"/>
    <w:basedOn w:val="a"/>
    <w:link w:val="a5"/>
    <w:qFormat/>
    <w:rsid w:val="00E313AA"/>
    <w:pPr>
      <w:shd w:val="clear" w:color="auto" w:fill="FFFFFF"/>
      <w:jc w:val="center"/>
    </w:pPr>
    <w:rPr>
      <w:b/>
      <w:snapToGrid w:val="0"/>
      <w:color w:val="000000"/>
      <w:sz w:val="28"/>
      <w:szCs w:val="20"/>
      <w:lang w:val="x-none"/>
    </w:rPr>
  </w:style>
  <w:style w:type="character" w:customStyle="1" w:styleId="a5">
    <w:name w:val="Название Знак"/>
    <w:basedOn w:val="a0"/>
    <w:link w:val="a4"/>
    <w:rsid w:val="00E313AA"/>
    <w:rPr>
      <w:rFonts w:ascii="Times New Roman" w:eastAsia="Times New Roman" w:hAnsi="Times New Roman" w:cs="Times New Roman"/>
      <w:b/>
      <w:snapToGrid w:val="0"/>
      <w:color w:val="000000"/>
      <w:sz w:val="28"/>
      <w:szCs w:val="20"/>
      <w:shd w:val="clear" w:color="auto" w:fill="FFFFFF"/>
      <w:lang w:val="x-none" w:eastAsia="ru-RU"/>
    </w:rPr>
  </w:style>
  <w:style w:type="paragraph" w:styleId="a6">
    <w:name w:val="List Paragraph"/>
    <w:basedOn w:val="a"/>
    <w:link w:val="a7"/>
    <w:uiPriority w:val="34"/>
    <w:qFormat/>
    <w:rsid w:val="00E313AA"/>
    <w:pPr>
      <w:ind w:left="720"/>
      <w:contextualSpacing/>
    </w:pPr>
  </w:style>
  <w:style w:type="paragraph" w:styleId="a8">
    <w:name w:val="No Spacing"/>
    <w:uiPriority w:val="1"/>
    <w:qFormat/>
    <w:rsid w:val="00E313AA"/>
    <w:pPr>
      <w:widowControl w:val="0"/>
      <w:spacing w:after="0" w:line="240" w:lineRule="auto"/>
      <w:jc w:val="both"/>
    </w:pPr>
    <w:rPr>
      <w:rFonts w:ascii="Times New Roman" w:eastAsia="Calibri" w:hAnsi="Times New Roman" w:cs="Times New Roman"/>
      <w:b/>
      <w:lang w:val="en-US"/>
    </w:rPr>
  </w:style>
  <w:style w:type="paragraph" w:styleId="a9">
    <w:name w:val="footnote text"/>
    <w:basedOn w:val="a"/>
    <w:link w:val="aa"/>
    <w:uiPriority w:val="99"/>
    <w:semiHidden/>
    <w:unhideWhenUsed/>
    <w:rsid w:val="00E313AA"/>
    <w:rPr>
      <w:sz w:val="20"/>
      <w:szCs w:val="20"/>
    </w:rPr>
  </w:style>
  <w:style w:type="character" w:customStyle="1" w:styleId="aa">
    <w:name w:val="Текст сноски Знак"/>
    <w:basedOn w:val="a0"/>
    <w:link w:val="a9"/>
    <w:uiPriority w:val="99"/>
    <w:semiHidden/>
    <w:rsid w:val="00E313AA"/>
    <w:rPr>
      <w:rFonts w:ascii="Times New Roman" w:eastAsia="Times New Roman" w:hAnsi="Times New Roman" w:cs="Times New Roman"/>
      <w:sz w:val="20"/>
      <w:szCs w:val="20"/>
      <w:lang w:eastAsia="ru-RU"/>
    </w:rPr>
  </w:style>
  <w:style w:type="character" w:styleId="ab">
    <w:name w:val="footnote reference"/>
    <w:uiPriority w:val="99"/>
    <w:semiHidden/>
    <w:unhideWhenUsed/>
    <w:rsid w:val="00E313AA"/>
    <w:rPr>
      <w:vertAlign w:val="superscript"/>
    </w:rPr>
  </w:style>
  <w:style w:type="character" w:customStyle="1" w:styleId="a7">
    <w:name w:val="Абзац списка Знак"/>
    <w:link w:val="a6"/>
    <w:uiPriority w:val="34"/>
    <w:rsid w:val="00E313A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313AA"/>
    <w:rPr>
      <w:rFonts w:ascii="Tahoma" w:hAnsi="Tahoma" w:cs="Tahoma"/>
      <w:sz w:val="16"/>
      <w:szCs w:val="16"/>
    </w:rPr>
  </w:style>
  <w:style w:type="character" w:customStyle="1" w:styleId="ad">
    <w:name w:val="Текст выноски Знак"/>
    <w:basedOn w:val="a0"/>
    <w:link w:val="ac"/>
    <w:uiPriority w:val="99"/>
    <w:semiHidden/>
    <w:rsid w:val="00E313AA"/>
    <w:rPr>
      <w:rFonts w:ascii="Tahoma" w:eastAsia="Times New Roman" w:hAnsi="Tahoma" w:cs="Tahoma"/>
      <w:sz w:val="16"/>
      <w:szCs w:val="16"/>
      <w:lang w:eastAsia="ru-RU"/>
    </w:rPr>
  </w:style>
  <w:style w:type="character" w:customStyle="1" w:styleId="tlid-translation">
    <w:name w:val="tlid-translation"/>
    <w:basedOn w:val="a0"/>
    <w:rsid w:val="00913EB3"/>
  </w:style>
  <w:style w:type="paragraph" w:styleId="3">
    <w:name w:val="Body Text 3"/>
    <w:basedOn w:val="a"/>
    <w:link w:val="30"/>
    <w:uiPriority w:val="99"/>
    <w:rsid w:val="00F26D7C"/>
    <w:pPr>
      <w:jc w:val="both"/>
    </w:pPr>
    <w:rPr>
      <w:rFonts w:eastAsia="Calibri"/>
      <w:sz w:val="20"/>
      <w:szCs w:val="20"/>
    </w:rPr>
  </w:style>
  <w:style w:type="character" w:customStyle="1" w:styleId="30">
    <w:name w:val="Основной текст 3 Знак"/>
    <w:basedOn w:val="a0"/>
    <w:link w:val="3"/>
    <w:uiPriority w:val="99"/>
    <w:rsid w:val="00F26D7C"/>
    <w:rPr>
      <w:rFonts w:ascii="Times New Roman" w:eastAsia="Calibri" w:hAnsi="Times New Roman" w:cs="Times New Roman"/>
      <w:sz w:val="20"/>
      <w:szCs w:val="20"/>
      <w:lang w:eastAsia="ru-RU"/>
    </w:rPr>
  </w:style>
  <w:style w:type="character" w:styleId="ae">
    <w:name w:val="Emphasis"/>
    <w:basedOn w:val="a0"/>
    <w:uiPriority w:val="20"/>
    <w:qFormat/>
    <w:rsid w:val="00F26D7C"/>
    <w:rPr>
      <w:i/>
      <w:iCs/>
    </w:rPr>
  </w:style>
  <w:style w:type="character" w:customStyle="1" w:styleId="js-item-maininfo">
    <w:name w:val="js-item-maininfo"/>
    <w:basedOn w:val="a0"/>
    <w:rsid w:val="00F26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4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046B"/>
    <w:rPr>
      <w:color w:val="0000FF"/>
      <w:u w:val="single"/>
    </w:rPr>
  </w:style>
  <w:style w:type="paragraph" w:styleId="a4">
    <w:name w:val="Title"/>
    <w:basedOn w:val="a"/>
    <w:link w:val="a5"/>
    <w:qFormat/>
    <w:rsid w:val="00E313AA"/>
    <w:pPr>
      <w:shd w:val="clear" w:color="auto" w:fill="FFFFFF"/>
      <w:jc w:val="center"/>
    </w:pPr>
    <w:rPr>
      <w:b/>
      <w:snapToGrid w:val="0"/>
      <w:color w:val="000000"/>
      <w:sz w:val="28"/>
      <w:szCs w:val="20"/>
      <w:lang w:val="x-none"/>
    </w:rPr>
  </w:style>
  <w:style w:type="character" w:customStyle="1" w:styleId="a5">
    <w:name w:val="Название Знак"/>
    <w:basedOn w:val="a0"/>
    <w:link w:val="a4"/>
    <w:rsid w:val="00E313AA"/>
    <w:rPr>
      <w:rFonts w:ascii="Times New Roman" w:eastAsia="Times New Roman" w:hAnsi="Times New Roman" w:cs="Times New Roman"/>
      <w:b/>
      <w:snapToGrid w:val="0"/>
      <w:color w:val="000000"/>
      <w:sz w:val="28"/>
      <w:szCs w:val="20"/>
      <w:shd w:val="clear" w:color="auto" w:fill="FFFFFF"/>
      <w:lang w:val="x-none" w:eastAsia="ru-RU"/>
    </w:rPr>
  </w:style>
  <w:style w:type="paragraph" w:styleId="a6">
    <w:name w:val="List Paragraph"/>
    <w:basedOn w:val="a"/>
    <w:link w:val="a7"/>
    <w:uiPriority w:val="34"/>
    <w:qFormat/>
    <w:rsid w:val="00E313AA"/>
    <w:pPr>
      <w:ind w:left="720"/>
      <w:contextualSpacing/>
    </w:pPr>
  </w:style>
  <w:style w:type="paragraph" w:styleId="a8">
    <w:name w:val="No Spacing"/>
    <w:uiPriority w:val="1"/>
    <w:qFormat/>
    <w:rsid w:val="00E313AA"/>
    <w:pPr>
      <w:widowControl w:val="0"/>
      <w:spacing w:after="0" w:line="240" w:lineRule="auto"/>
      <w:jc w:val="both"/>
    </w:pPr>
    <w:rPr>
      <w:rFonts w:ascii="Times New Roman" w:eastAsia="Calibri" w:hAnsi="Times New Roman" w:cs="Times New Roman"/>
      <w:b/>
      <w:lang w:val="en-US"/>
    </w:rPr>
  </w:style>
  <w:style w:type="paragraph" w:styleId="a9">
    <w:name w:val="footnote text"/>
    <w:basedOn w:val="a"/>
    <w:link w:val="aa"/>
    <w:uiPriority w:val="99"/>
    <w:semiHidden/>
    <w:unhideWhenUsed/>
    <w:rsid w:val="00E313AA"/>
    <w:rPr>
      <w:sz w:val="20"/>
      <w:szCs w:val="20"/>
    </w:rPr>
  </w:style>
  <w:style w:type="character" w:customStyle="1" w:styleId="aa">
    <w:name w:val="Текст сноски Знак"/>
    <w:basedOn w:val="a0"/>
    <w:link w:val="a9"/>
    <w:uiPriority w:val="99"/>
    <w:semiHidden/>
    <w:rsid w:val="00E313AA"/>
    <w:rPr>
      <w:rFonts w:ascii="Times New Roman" w:eastAsia="Times New Roman" w:hAnsi="Times New Roman" w:cs="Times New Roman"/>
      <w:sz w:val="20"/>
      <w:szCs w:val="20"/>
      <w:lang w:eastAsia="ru-RU"/>
    </w:rPr>
  </w:style>
  <w:style w:type="character" w:styleId="ab">
    <w:name w:val="footnote reference"/>
    <w:uiPriority w:val="99"/>
    <w:semiHidden/>
    <w:unhideWhenUsed/>
    <w:rsid w:val="00E313AA"/>
    <w:rPr>
      <w:vertAlign w:val="superscript"/>
    </w:rPr>
  </w:style>
  <w:style w:type="character" w:customStyle="1" w:styleId="a7">
    <w:name w:val="Абзац списка Знак"/>
    <w:link w:val="a6"/>
    <w:uiPriority w:val="34"/>
    <w:rsid w:val="00E313A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313AA"/>
    <w:rPr>
      <w:rFonts w:ascii="Tahoma" w:hAnsi="Tahoma" w:cs="Tahoma"/>
      <w:sz w:val="16"/>
      <w:szCs w:val="16"/>
    </w:rPr>
  </w:style>
  <w:style w:type="character" w:customStyle="1" w:styleId="ad">
    <w:name w:val="Текст выноски Знак"/>
    <w:basedOn w:val="a0"/>
    <w:link w:val="ac"/>
    <w:uiPriority w:val="99"/>
    <w:semiHidden/>
    <w:rsid w:val="00E313AA"/>
    <w:rPr>
      <w:rFonts w:ascii="Tahoma" w:eastAsia="Times New Roman" w:hAnsi="Tahoma" w:cs="Tahoma"/>
      <w:sz w:val="16"/>
      <w:szCs w:val="16"/>
      <w:lang w:eastAsia="ru-RU"/>
    </w:rPr>
  </w:style>
  <w:style w:type="character" w:customStyle="1" w:styleId="tlid-translation">
    <w:name w:val="tlid-translation"/>
    <w:basedOn w:val="a0"/>
    <w:rsid w:val="00913EB3"/>
  </w:style>
  <w:style w:type="paragraph" w:styleId="3">
    <w:name w:val="Body Text 3"/>
    <w:basedOn w:val="a"/>
    <w:link w:val="30"/>
    <w:uiPriority w:val="99"/>
    <w:rsid w:val="00F26D7C"/>
    <w:pPr>
      <w:jc w:val="both"/>
    </w:pPr>
    <w:rPr>
      <w:rFonts w:eastAsia="Calibri"/>
      <w:sz w:val="20"/>
      <w:szCs w:val="20"/>
    </w:rPr>
  </w:style>
  <w:style w:type="character" w:customStyle="1" w:styleId="30">
    <w:name w:val="Основной текст 3 Знак"/>
    <w:basedOn w:val="a0"/>
    <w:link w:val="3"/>
    <w:uiPriority w:val="99"/>
    <w:rsid w:val="00F26D7C"/>
    <w:rPr>
      <w:rFonts w:ascii="Times New Roman" w:eastAsia="Calibri" w:hAnsi="Times New Roman" w:cs="Times New Roman"/>
      <w:sz w:val="20"/>
      <w:szCs w:val="20"/>
      <w:lang w:eastAsia="ru-RU"/>
    </w:rPr>
  </w:style>
  <w:style w:type="character" w:styleId="ae">
    <w:name w:val="Emphasis"/>
    <w:basedOn w:val="a0"/>
    <w:uiPriority w:val="20"/>
    <w:qFormat/>
    <w:rsid w:val="00F26D7C"/>
    <w:rPr>
      <w:i/>
      <w:iCs/>
    </w:rPr>
  </w:style>
  <w:style w:type="character" w:customStyle="1" w:styleId="js-item-maininfo">
    <w:name w:val="js-item-maininfo"/>
    <w:basedOn w:val="a0"/>
    <w:rsid w:val="00F2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683-038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rcid.org/0000-0002-7242-1950" TargetMode="External"/><Relationship Id="rId4" Type="http://schemas.openxmlformats.org/officeDocument/2006/relationships/webSettings" Target="webSettings.xml"/><Relationship Id="rId9" Type="http://schemas.openxmlformats.org/officeDocument/2006/relationships/hyperlink" Target="mailto:nitkin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Малышева Екатерина Владимировна</dc:creator>
  <cp:lastModifiedBy>Инюкина Маргарита Васильевна</cp:lastModifiedBy>
  <cp:revision>5</cp:revision>
  <cp:lastPrinted>2020-08-17T11:34:00Z</cp:lastPrinted>
  <dcterms:created xsi:type="dcterms:W3CDTF">2020-08-17T12:29:00Z</dcterms:created>
  <dcterms:modified xsi:type="dcterms:W3CDTF">2020-08-20T12:21:00Z</dcterms:modified>
</cp:coreProperties>
</file>